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b/>
          <w:bCs/>
          <w:sz w:val="28"/>
          <w:szCs w:val="28"/>
          <w:u w:val="single"/>
          <w:lang w:eastAsia="pt-BR"/>
        </w:rPr>
      </w:pPr>
    </w:p>
    <w:p w:rsidR="00B10EA9" w:rsidRPr="00B10EA9" w:rsidRDefault="00C32E9E" w:rsidP="00B10EA9">
      <w:pPr>
        <w:autoSpaceDE w:val="0"/>
        <w:autoSpaceDN w:val="0"/>
        <w:adjustRightInd w:val="0"/>
        <w:spacing w:after="0" w:line="240" w:lineRule="auto"/>
        <w:jc w:val="center"/>
        <w:rPr>
          <w:rFonts w:asciiTheme="majorHAnsi" w:eastAsia="Times New Roman" w:hAnsiTheme="majorHAnsi" w:cs="Arial"/>
          <w:b/>
          <w:bCs/>
          <w:sz w:val="28"/>
          <w:szCs w:val="28"/>
          <w:u w:val="single"/>
          <w:lang w:eastAsia="pt-BR"/>
        </w:rPr>
      </w:pPr>
      <w:r>
        <w:rPr>
          <w:rFonts w:asciiTheme="majorHAnsi" w:eastAsia="Times New Roman" w:hAnsiTheme="majorHAnsi" w:cs="Arial"/>
          <w:b/>
          <w:bCs/>
          <w:sz w:val="28"/>
          <w:szCs w:val="28"/>
          <w:u w:val="single"/>
          <w:lang w:eastAsia="pt-BR"/>
        </w:rPr>
        <w:t>ATA CONTRATO Nº 038</w:t>
      </w:r>
      <w:r w:rsidR="00B10EA9" w:rsidRPr="00B10EA9">
        <w:rPr>
          <w:rFonts w:asciiTheme="majorHAnsi" w:eastAsia="Times New Roman" w:hAnsiTheme="majorHAnsi" w:cs="Arial"/>
          <w:b/>
          <w:bCs/>
          <w:sz w:val="28"/>
          <w:szCs w:val="28"/>
          <w:u w:val="single"/>
          <w:lang w:eastAsia="pt-BR"/>
        </w:rPr>
        <w:t>/2018</w:t>
      </w:r>
    </w:p>
    <w:p w:rsidR="00B10EA9" w:rsidRPr="00B10EA9" w:rsidRDefault="00B10EA9" w:rsidP="00B10EA9">
      <w:pPr>
        <w:autoSpaceDE w:val="0"/>
        <w:autoSpaceDN w:val="0"/>
        <w:adjustRightInd w:val="0"/>
        <w:spacing w:after="0" w:line="240" w:lineRule="auto"/>
        <w:jc w:val="center"/>
        <w:rPr>
          <w:rFonts w:asciiTheme="majorHAnsi" w:eastAsia="Times New Roman" w:hAnsiTheme="majorHAnsi" w:cs="Arial"/>
          <w:b/>
          <w:bCs/>
          <w:sz w:val="24"/>
          <w:szCs w:val="24"/>
          <w:lang w:eastAsia="pt-BR"/>
        </w:rPr>
      </w:pPr>
    </w:p>
    <w:p w:rsidR="00F0644B" w:rsidRPr="00B10EA9" w:rsidRDefault="00AE3479" w:rsidP="00F0644B">
      <w:pPr>
        <w:autoSpaceDE w:val="0"/>
        <w:autoSpaceDN w:val="0"/>
        <w:adjustRightInd w:val="0"/>
        <w:spacing w:after="0" w:line="240" w:lineRule="auto"/>
        <w:jc w:val="both"/>
        <w:rPr>
          <w:rFonts w:asciiTheme="majorHAnsi" w:eastAsia="Times New Roman" w:hAnsiTheme="majorHAnsi" w:cs="Arial"/>
          <w:b/>
          <w:bCs/>
          <w:sz w:val="24"/>
          <w:szCs w:val="24"/>
          <w:lang w:eastAsia="pt-BR"/>
        </w:rPr>
      </w:pPr>
      <w:r w:rsidRPr="00B10EA9">
        <w:rPr>
          <w:rFonts w:asciiTheme="majorHAnsi" w:eastAsia="Times New Roman" w:hAnsiTheme="majorHAnsi" w:cs="Arial"/>
          <w:b/>
          <w:bCs/>
          <w:sz w:val="24"/>
          <w:szCs w:val="24"/>
          <w:lang w:eastAsia="pt-BR"/>
        </w:rPr>
        <w:t xml:space="preserve">Pregão Presencial </w:t>
      </w:r>
      <w:proofErr w:type="gramStart"/>
      <w:r w:rsidRPr="00B10EA9">
        <w:rPr>
          <w:rFonts w:asciiTheme="majorHAnsi" w:eastAsia="Times New Roman" w:hAnsiTheme="majorHAnsi" w:cs="Arial"/>
          <w:b/>
          <w:bCs/>
          <w:sz w:val="24"/>
          <w:szCs w:val="24"/>
          <w:lang w:eastAsia="pt-BR"/>
        </w:rPr>
        <w:t>Nº.</w:t>
      </w:r>
      <w:proofErr w:type="gramEnd"/>
      <w:r w:rsidR="00C32E9E">
        <w:rPr>
          <w:rFonts w:asciiTheme="majorHAnsi" w:eastAsia="Times New Roman" w:hAnsiTheme="majorHAnsi" w:cs="Arial"/>
          <w:b/>
          <w:bCs/>
          <w:sz w:val="24"/>
          <w:szCs w:val="24"/>
          <w:lang w:eastAsia="pt-BR"/>
        </w:rPr>
        <w:t>028</w:t>
      </w:r>
      <w:r w:rsidRPr="00B10EA9">
        <w:rPr>
          <w:rFonts w:asciiTheme="majorHAnsi" w:eastAsia="Times New Roman" w:hAnsiTheme="majorHAnsi" w:cs="Arial"/>
          <w:b/>
          <w:bCs/>
          <w:sz w:val="24"/>
          <w:szCs w:val="24"/>
          <w:lang w:eastAsia="pt-BR"/>
        </w:rPr>
        <w:t>/2018</w:t>
      </w:r>
    </w:p>
    <w:p w:rsidR="00781F66" w:rsidRPr="00B10EA9" w:rsidRDefault="00C32E9E" w:rsidP="00F0644B">
      <w:pPr>
        <w:autoSpaceDE w:val="0"/>
        <w:autoSpaceDN w:val="0"/>
        <w:adjustRightInd w:val="0"/>
        <w:spacing w:after="0" w:line="240" w:lineRule="auto"/>
        <w:jc w:val="both"/>
        <w:rPr>
          <w:rFonts w:asciiTheme="majorHAnsi" w:eastAsia="Times New Roman" w:hAnsiTheme="majorHAnsi" w:cs="Arial"/>
          <w:b/>
          <w:bCs/>
          <w:sz w:val="24"/>
          <w:szCs w:val="24"/>
          <w:lang w:eastAsia="pt-BR"/>
        </w:rPr>
      </w:pPr>
      <w:r>
        <w:rPr>
          <w:rFonts w:asciiTheme="majorHAnsi" w:eastAsia="Times New Roman" w:hAnsiTheme="majorHAnsi" w:cs="Arial"/>
          <w:b/>
          <w:bCs/>
          <w:sz w:val="24"/>
          <w:szCs w:val="24"/>
          <w:lang w:eastAsia="pt-BR"/>
        </w:rPr>
        <w:t xml:space="preserve">Processo </w:t>
      </w:r>
      <w:proofErr w:type="gramStart"/>
      <w:r>
        <w:rPr>
          <w:rFonts w:asciiTheme="majorHAnsi" w:eastAsia="Times New Roman" w:hAnsiTheme="majorHAnsi" w:cs="Arial"/>
          <w:b/>
          <w:bCs/>
          <w:sz w:val="24"/>
          <w:szCs w:val="24"/>
          <w:lang w:eastAsia="pt-BR"/>
        </w:rPr>
        <w:t>nº.</w:t>
      </w:r>
      <w:proofErr w:type="gramEnd"/>
      <w:r>
        <w:rPr>
          <w:rFonts w:asciiTheme="majorHAnsi" w:eastAsia="Times New Roman" w:hAnsiTheme="majorHAnsi" w:cs="Arial"/>
          <w:b/>
          <w:bCs/>
          <w:sz w:val="24"/>
          <w:szCs w:val="24"/>
          <w:lang w:eastAsia="pt-BR"/>
        </w:rPr>
        <w:t>069</w:t>
      </w:r>
      <w:r w:rsidR="00AE3479" w:rsidRPr="00B10EA9">
        <w:rPr>
          <w:rFonts w:asciiTheme="majorHAnsi" w:eastAsia="Times New Roman" w:hAnsiTheme="majorHAnsi" w:cs="Arial"/>
          <w:b/>
          <w:bCs/>
          <w:sz w:val="24"/>
          <w:szCs w:val="24"/>
          <w:lang w:eastAsia="pt-BR"/>
        </w:rPr>
        <w:t>/2018</w:t>
      </w:r>
    </w:p>
    <w:p w:rsidR="00AE3479" w:rsidRPr="00B10EA9" w:rsidRDefault="00AE3479" w:rsidP="00F0644B">
      <w:pPr>
        <w:autoSpaceDE w:val="0"/>
        <w:autoSpaceDN w:val="0"/>
        <w:adjustRightInd w:val="0"/>
        <w:spacing w:after="0" w:line="240" w:lineRule="auto"/>
        <w:jc w:val="both"/>
        <w:rPr>
          <w:rFonts w:asciiTheme="majorHAnsi" w:eastAsia="Times New Roman" w:hAnsiTheme="majorHAnsi" w:cs="Arial"/>
          <w:b/>
          <w:bCs/>
          <w:lang w:eastAsia="pt-BR"/>
        </w:rPr>
      </w:pPr>
    </w:p>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055E54" w:rsidRPr="00B10EA9" w:rsidRDefault="00AE3479" w:rsidP="00F0644B">
      <w:pPr>
        <w:autoSpaceDE w:val="0"/>
        <w:autoSpaceDN w:val="0"/>
        <w:adjustRightInd w:val="0"/>
        <w:spacing w:after="0" w:line="240" w:lineRule="auto"/>
        <w:jc w:val="both"/>
        <w:rPr>
          <w:rFonts w:asciiTheme="majorHAnsi" w:eastAsia="Times New Roman" w:hAnsiTheme="majorHAnsi" w:cs="Arial"/>
          <w:color w:val="000000"/>
          <w:lang w:eastAsia="pt-BR"/>
        </w:rPr>
      </w:pPr>
      <w:r w:rsidRPr="00B10EA9">
        <w:rPr>
          <w:rFonts w:asciiTheme="majorHAnsi" w:eastAsia="Times New Roman" w:hAnsiTheme="majorHAnsi" w:cs="Arial"/>
          <w:lang w:eastAsia="pt-BR"/>
        </w:rPr>
        <w:t xml:space="preserve">Aos </w:t>
      </w:r>
      <w:r w:rsidR="00C32E9E">
        <w:rPr>
          <w:rFonts w:asciiTheme="majorHAnsi" w:eastAsia="Times New Roman" w:hAnsiTheme="majorHAnsi" w:cs="Arial"/>
          <w:b/>
          <w:color w:val="FF0000"/>
          <w:lang w:eastAsia="pt-BR"/>
        </w:rPr>
        <w:t>18</w:t>
      </w:r>
      <w:r w:rsidR="00F0644B" w:rsidRPr="00B10EA9">
        <w:rPr>
          <w:rFonts w:asciiTheme="majorHAnsi" w:eastAsia="Times New Roman" w:hAnsiTheme="majorHAnsi" w:cs="Arial"/>
          <w:b/>
          <w:color w:val="FF0000"/>
          <w:lang w:eastAsia="pt-BR"/>
        </w:rPr>
        <w:t xml:space="preserve"> </w:t>
      </w:r>
      <w:r w:rsidR="00990964" w:rsidRPr="00B10EA9">
        <w:rPr>
          <w:rFonts w:asciiTheme="majorHAnsi" w:eastAsia="Times New Roman" w:hAnsiTheme="majorHAnsi" w:cs="Arial"/>
          <w:b/>
          <w:color w:val="FF0000"/>
          <w:lang w:eastAsia="pt-BR"/>
        </w:rPr>
        <w:t>(</w:t>
      </w:r>
      <w:r w:rsidR="00C32E9E">
        <w:rPr>
          <w:rFonts w:asciiTheme="majorHAnsi" w:eastAsia="Times New Roman" w:hAnsiTheme="majorHAnsi" w:cs="Arial"/>
          <w:b/>
          <w:color w:val="FF0000"/>
          <w:lang w:eastAsia="pt-BR"/>
        </w:rPr>
        <w:t>dezoito</w:t>
      </w:r>
      <w:r w:rsidR="006B36DB" w:rsidRPr="00B10EA9">
        <w:rPr>
          <w:rFonts w:asciiTheme="majorHAnsi" w:eastAsia="Times New Roman" w:hAnsiTheme="majorHAnsi" w:cs="Arial"/>
          <w:b/>
          <w:color w:val="FF0000"/>
          <w:lang w:eastAsia="pt-BR"/>
        </w:rPr>
        <w:t xml:space="preserve">) </w:t>
      </w:r>
      <w:r w:rsidR="00F0644B" w:rsidRPr="00B10EA9">
        <w:rPr>
          <w:rFonts w:asciiTheme="majorHAnsi" w:eastAsia="Times New Roman" w:hAnsiTheme="majorHAnsi" w:cs="Arial"/>
          <w:b/>
          <w:color w:val="FF0000"/>
          <w:lang w:eastAsia="pt-BR"/>
        </w:rPr>
        <w:t xml:space="preserve">dias do mês de </w:t>
      </w:r>
      <w:r w:rsidR="00EB7BEF">
        <w:rPr>
          <w:rFonts w:asciiTheme="majorHAnsi" w:eastAsia="Times New Roman" w:hAnsiTheme="majorHAnsi" w:cs="Arial"/>
          <w:b/>
          <w:color w:val="FF0000"/>
          <w:lang w:eastAsia="pt-BR"/>
        </w:rPr>
        <w:t>outubro</w:t>
      </w:r>
      <w:r w:rsidR="00F0644B" w:rsidRPr="00B10EA9">
        <w:rPr>
          <w:rFonts w:asciiTheme="majorHAnsi" w:eastAsia="Times New Roman" w:hAnsiTheme="majorHAnsi" w:cs="Arial"/>
          <w:b/>
          <w:color w:val="FF0000"/>
          <w:lang w:eastAsia="pt-BR"/>
        </w:rPr>
        <w:t xml:space="preserve"> do ano de Dois Mil e Dez</w:t>
      </w:r>
      <w:r w:rsidRPr="00B10EA9">
        <w:rPr>
          <w:rFonts w:asciiTheme="majorHAnsi" w:eastAsia="Times New Roman" w:hAnsiTheme="majorHAnsi" w:cs="Arial"/>
          <w:b/>
          <w:color w:val="FF0000"/>
          <w:lang w:eastAsia="pt-BR"/>
        </w:rPr>
        <w:t>oito</w:t>
      </w:r>
      <w:r w:rsidR="00F0644B" w:rsidRPr="00B10EA9">
        <w:rPr>
          <w:rFonts w:asciiTheme="majorHAnsi" w:eastAsia="Times New Roman" w:hAnsiTheme="majorHAnsi" w:cs="Arial"/>
          <w:lang w:eastAsia="pt-BR"/>
        </w:rPr>
        <w:t xml:space="preserve">, na cidade de Barra do Turvo, Estado de São Paulo, </w:t>
      </w:r>
      <w:r w:rsidRPr="00B10EA9">
        <w:rPr>
          <w:rFonts w:asciiTheme="majorHAnsi" w:eastAsia="Times New Roman" w:hAnsiTheme="majorHAnsi" w:cs="Arial"/>
          <w:b/>
          <w:lang w:eastAsia="pt-BR"/>
        </w:rPr>
        <w:t>O MUNICIPIO</w:t>
      </w:r>
      <w:r w:rsidR="00F0644B" w:rsidRPr="00B10EA9">
        <w:rPr>
          <w:rFonts w:asciiTheme="majorHAnsi" w:eastAsia="Times New Roman" w:hAnsiTheme="majorHAnsi" w:cs="Arial"/>
          <w:b/>
          <w:lang w:eastAsia="pt-BR"/>
        </w:rPr>
        <w:t xml:space="preserve"> DE BARRA DO TURVO</w:t>
      </w:r>
      <w:r w:rsidR="00F0644B" w:rsidRPr="00B10EA9">
        <w:rPr>
          <w:rFonts w:asciiTheme="majorHAnsi" w:eastAsia="Times New Roman" w:hAnsiTheme="majorHAnsi" w:cs="Arial"/>
          <w:lang w:eastAsia="pt-BR"/>
        </w:rPr>
        <w:t xml:space="preserve">, sito na Avenida 21 de março/SP – CEP 11955-000 – Centro Barra do Turvo/SP, representada neste ato pelo </w:t>
      </w:r>
      <w:r w:rsidR="00F0644B" w:rsidRPr="00B10EA9">
        <w:rPr>
          <w:rFonts w:asciiTheme="majorHAnsi" w:eastAsia="Times New Roman" w:hAnsiTheme="majorHAnsi" w:cs="Arial"/>
          <w:b/>
          <w:lang w:eastAsia="pt-BR"/>
        </w:rPr>
        <w:t>PREFEITO MUNICIPAL</w:t>
      </w:r>
      <w:r w:rsidR="00F0644B" w:rsidRPr="00B10EA9">
        <w:rPr>
          <w:rFonts w:asciiTheme="majorHAnsi" w:eastAsia="Times New Roman" w:hAnsiTheme="majorHAnsi" w:cs="Arial"/>
          <w:lang w:eastAsia="pt-BR"/>
        </w:rPr>
        <w:t>, Senho</w:t>
      </w:r>
      <w:r w:rsidR="00B10EA9">
        <w:rPr>
          <w:rFonts w:asciiTheme="majorHAnsi" w:eastAsia="Times New Roman" w:hAnsiTheme="majorHAnsi" w:cs="Arial"/>
          <w:lang w:eastAsia="pt-BR"/>
        </w:rPr>
        <w:t>r</w:t>
      </w:r>
      <w:r w:rsidR="00F0644B" w:rsidRPr="00B10EA9">
        <w:rPr>
          <w:rFonts w:asciiTheme="majorHAnsi" w:eastAsia="Times New Roman" w:hAnsiTheme="majorHAnsi" w:cs="Arial"/>
          <w:b/>
          <w:lang w:eastAsia="pt-BR"/>
        </w:rPr>
        <w:t xml:space="preserve"> JEFFERSON LUZ MARTINS</w:t>
      </w:r>
      <w:r w:rsidR="00F0644B" w:rsidRPr="00B10EA9">
        <w:rPr>
          <w:rFonts w:asciiTheme="majorHAnsi" w:eastAsia="Times New Roman" w:hAnsiTheme="majorHAnsi" w:cs="Arial"/>
          <w:lang w:eastAsia="pt-BR"/>
        </w:rPr>
        <w:t xml:space="preserve">, </w:t>
      </w:r>
      <w:r w:rsidR="00F0644B" w:rsidRPr="00B10EA9">
        <w:rPr>
          <w:rFonts w:asciiTheme="majorHAnsi" w:hAnsiTheme="majorHAnsi" w:cs="Arial"/>
        </w:rPr>
        <w:t xml:space="preserve">brasileiro, casado, portador do RG. nº 3.512.319-9 e do CPF. </w:t>
      </w:r>
      <w:proofErr w:type="gramStart"/>
      <w:r w:rsidR="00F0644B" w:rsidRPr="00B10EA9">
        <w:rPr>
          <w:rFonts w:asciiTheme="majorHAnsi" w:hAnsiTheme="majorHAnsi" w:cs="Arial"/>
        </w:rPr>
        <w:t>nº</w:t>
      </w:r>
      <w:proofErr w:type="gramEnd"/>
      <w:r w:rsidR="00F0644B" w:rsidRPr="00B10EA9">
        <w:rPr>
          <w:rFonts w:asciiTheme="majorHAnsi" w:hAnsiTheme="majorHAnsi" w:cs="Arial"/>
        </w:rPr>
        <w:t xml:space="preserve"> 575.551.849-15, residente e domiciliado Rua Padre </w:t>
      </w:r>
      <w:proofErr w:type="spellStart"/>
      <w:r w:rsidR="00F0644B" w:rsidRPr="00B10EA9">
        <w:rPr>
          <w:rFonts w:asciiTheme="majorHAnsi" w:hAnsiTheme="majorHAnsi" w:cs="Arial"/>
        </w:rPr>
        <w:t>Caiafá</w:t>
      </w:r>
      <w:proofErr w:type="spellEnd"/>
      <w:r w:rsidR="00F0644B" w:rsidRPr="00B10EA9">
        <w:rPr>
          <w:rFonts w:asciiTheme="majorHAnsi" w:hAnsiTheme="majorHAnsi" w:cs="Arial"/>
        </w:rPr>
        <w:t xml:space="preserve"> nº.23, </w:t>
      </w:r>
      <w:r w:rsidR="00F0644B" w:rsidRPr="00B10EA9">
        <w:rPr>
          <w:rFonts w:asciiTheme="majorHAnsi" w:eastAsia="Times New Roman" w:hAnsiTheme="majorHAnsi" w:cs="Arial"/>
          <w:lang w:eastAsia="pt-BR"/>
        </w:rPr>
        <w:t xml:space="preserve">neste Município Barra do Turvo, Estado de São Paulo, doravante denominado </w:t>
      </w:r>
      <w:r w:rsidR="00F0644B" w:rsidRPr="00B10EA9">
        <w:rPr>
          <w:rFonts w:asciiTheme="majorHAnsi" w:eastAsia="Times New Roman" w:hAnsiTheme="majorHAnsi" w:cs="Arial"/>
          <w:b/>
          <w:lang w:eastAsia="pt-BR"/>
        </w:rPr>
        <w:t>ÓRGÃO GERENCIADOR</w:t>
      </w:r>
      <w:r w:rsidR="00F0644B" w:rsidRPr="00B10EA9">
        <w:rPr>
          <w:rFonts w:asciiTheme="majorHAnsi" w:eastAsia="Times New Roman" w:hAnsiTheme="majorHAnsi" w:cs="Arial"/>
          <w:lang w:eastAsia="pt-BR"/>
        </w:rPr>
        <w:t>, as empresas:</w:t>
      </w:r>
      <w:r w:rsidR="00F0644B" w:rsidRPr="00B10EA9">
        <w:rPr>
          <w:rFonts w:asciiTheme="majorHAnsi" w:hAnsiTheme="majorHAnsi" w:cs="Arial"/>
          <w:b/>
          <w:sz w:val="24"/>
          <w:szCs w:val="24"/>
        </w:rPr>
        <w:t xml:space="preserve"> </w:t>
      </w:r>
      <w:r w:rsidR="00C65F59" w:rsidRPr="00B10EA9">
        <w:rPr>
          <w:rFonts w:asciiTheme="majorHAnsi" w:hAnsiTheme="majorHAnsi" w:cs="Arial"/>
          <w:b/>
          <w:color w:val="FF0000"/>
          <w:sz w:val="24"/>
          <w:szCs w:val="24"/>
          <w:u w:val="single"/>
        </w:rPr>
        <w:t>EDIMAR DE SOUZA –EPP</w:t>
      </w:r>
      <w:r w:rsidR="00C65F59" w:rsidRPr="00B10EA9">
        <w:rPr>
          <w:rFonts w:asciiTheme="majorHAnsi" w:eastAsia="Times New Roman" w:hAnsiTheme="majorHAnsi" w:cs="Arial"/>
          <w:lang w:eastAsia="pt-BR"/>
        </w:rPr>
        <w:t>, CNPJ: 02.193.148/0001-15</w:t>
      </w:r>
      <w:r w:rsidR="006E7755" w:rsidRPr="00B10EA9">
        <w:rPr>
          <w:rFonts w:asciiTheme="majorHAnsi" w:eastAsia="Times New Roman" w:hAnsiTheme="majorHAnsi" w:cs="Arial"/>
          <w:lang w:eastAsia="pt-BR"/>
        </w:rPr>
        <w:t xml:space="preserve">, </w:t>
      </w:r>
      <w:r w:rsidR="00C65F59" w:rsidRPr="00B10EA9">
        <w:rPr>
          <w:rFonts w:asciiTheme="majorHAnsi" w:eastAsia="Times New Roman" w:hAnsiTheme="majorHAnsi" w:cs="Arial"/>
          <w:lang w:eastAsia="pt-BR"/>
        </w:rPr>
        <w:t xml:space="preserve">situada na Rua vereador João Martins dos santos, nº.410, nesta ato representado pelo Sr. </w:t>
      </w:r>
      <w:r w:rsidR="00C65F59" w:rsidRPr="00B10EA9">
        <w:rPr>
          <w:rFonts w:asciiTheme="majorHAnsi" w:eastAsia="Times New Roman" w:hAnsiTheme="majorHAnsi" w:cs="Arial"/>
          <w:b/>
          <w:color w:val="FF0000"/>
          <w:lang w:eastAsia="pt-BR"/>
        </w:rPr>
        <w:t xml:space="preserve">Rodrigo </w:t>
      </w:r>
      <w:proofErr w:type="spellStart"/>
      <w:r w:rsidR="00C65F59" w:rsidRPr="00B10EA9">
        <w:rPr>
          <w:rFonts w:asciiTheme="majorHAnsi" w:eastAsia="Times New Roman" w:hAnsiTheme="majorHAnsi" w:cs="Arial"/>
          <w:b/>
          <w:color w:val="FF0000"/>
          <w:lang w:eastAsia="pt-BR"/>
        </w:rPr>
        <w:t>Carriel</w:t>
      </w:r>
      <w:proofErr w:type="spellEnd"/>
      <w:r w:rsidR="00C65F59" w:rsidRPr="00B10EA9">
        <w:rPr>
          <w:rFonts w:asciiTheme="majorHAnsi" w:eastAsia="Times New Roman" w:hAnsiTheme="majorHAnsi" w:cs="Arial"/>
          <w:b/>
          <w:color w:val="FF0000"/>
          <w:lang w:eastAsia="pt-BR"/>
        </w:rPr>
        <w:t xml:space="preserve"> de Lima</w:t>
      </w:r>
      <w:r w:rsidR="00C65F59" w:rsidRPr="00B10EA9">
        <w:rPr>
          <w:rFonts w:asciiTheme="majorHAnsi" w:eastAsia="Times New Roman" w:hAnsiTheme="majorHAnsi" w:cs="Arial"/>
          <w:lang w:eastAsia="pt-BR"/>
        </w:rPr>
        <w:t xml:space="preserve">, portador do CPF: 305.083.918-06,  </w:t>
      </w:r>
      <w:r w:rsidR="00F0644B" w:rsidRPr="00B10EA9">
        <w:rPr>
          <w:rFonts w:asciiTheme="majorHAnsi" w:eastAsia="Times New Roman" w:hAnsiTheme="majorHAnsi" w:cs="Arial"/>
          <w:lang w:eastAsia="pt-BR"/>
        </w:rPr>
        <w:t xml:space="preserve">doravante denominado </w:t>
      </w:r>
      <w:r w:rsidR="00F0644B" w:rsidRPr="00B10EA9">
        <w:rPr>
          <w:rFonts w:asciiTheme="majorHAnsi" w:eastAsia="Times New Roman" w:hAnsiTheme="majorHAnsi" w:cs="Arial"/>
          <w:b/>
          <w:bCs/>
          <w:lang w:eastAsia="pt-BR"/>
        </w:rPr>
        <w:t>DETENTOR DA ATA</w:t>
      </w:r>
      <w:r w:rsidR="00F0644B" w:rsidRPr="00B10EA9">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B10EA9">
        <w:rPr>
          <w:rFonts w:asciiTheme="majorHAnsi" w:eastAsia="Times New Roman" w:hAnsiTheme="majorHAnsi" w:cs="Arial"/>
          <w:b/>
          <w:lang w:eastAsia="pt-BR"/>
        </w:rPr>
        <w:t xml:space="preserve">Pregão Presencial por Registro de Preços n° </w:t>
      </w:r>
      <w:r w:rsidR="00C32E9E">
        <w:rPr>
          <w:rFonts w:asciiTheme="majorHAnsi" w:eastAsia="Times New Roman" w:hAnsiTheme="majorHAnsi" w:cs="Arial"/>
          <w:b/>
          <w:lang w:eastAsia="pt-BR"/>
        </w:rPr>
        <w:t>028</w:t>
      </w:r>
      <w:r w:rsidRPr="00B10EA9">
        <w:rPr>
          <w:rFonts w:asciiTheme="majorHAnsi" w:eastAsia="Times New Roman" w:hAnsiTheme="majorHAnsi" w:cs="Arial"/>
          <w:b/>
          <w:lang w:eastAsia="pt-BR"/>
        </w:rPr>
        <w:t>/2018</w:t>
      </w:r>
      <w:r w:rsidR="00F0644B" w:rsidRPr="00B10EA9">
        <w:rPr>
          <w:rFonts w:asciiTheme="majorHAnsi" w:eastAsia="Times New Roman" w:hAnsiTheme="majorHAnsi" w:cs="Arial"/>
          <w:lang w:eastAsia="pt-BR"/>
        </w:rPr>
        <w:t xml:space="preserve"> resultado da licitação e homologado pelo Prefeito Municipal de Barra do Turvo, </w:t>
      </w:r>
      <w:r w:rsidR="00F0644B" w:rsidRPr="00B10EA9">
        <w:rPr>
          <w:rFonts w:asciiTheme="majorHAnsi" w:eastAsia="Times New Roman" w:hAnsiTheme="majorHAnsi" w:cs="Arial"/>
          <w:b/>
          <w:bCs/>
          <w:lang w:eastAsia="pt-BR"/>
        </w:rPr>
        <w:t xml:space="preserve">RESOLVE </w:t>
      </w:r>
      <w:r w:rsidR="00F0644B" w:rsidRPr="00B10EA9">
        <w:rPr>
          <w:rFonts w:asciiTheme="majorHAnsi" w:eastAsia="Times New Roman" w:hAnsiTheme="majorHAnsi" w:cs="Arial"/>
          <w:lang w:eastAsia="pt-BR"/>
        </w:rPr>
        <w:t xml:space="preserve">registrar os preços </w:t>
      </w:r>
      <w:r w:rsidR="00F0644B" w:rsidRPr="00B10EA9">
        <w:rPr>
          <w:rFonts w:asciiTheme="majorHAnsi" w:eastAsia="Times New Roman" w:hAnsiTheme="majorHAnsi" w:cs="Arial"/>
          <w:color w:val="000000"/>
          <w:lang w:eastAsia="pt-BR"/>
        </w:rPr>
        <w:t xml:space="preserve">para a contratação dos itens conforme consta no </w:t>
      </w:r>
      <w:r w:rsidR="00F0644B" w:rsidRPr="00B10EA9">
        <w:rPr>
          <w:rFonts w:asciiTheme="majorHAnsi" w:eastAsia="Times New Roman" w:hAnsiTheme="majorHAnsi" w:cs="Arial"/>
          <w:b/>
          <w:color w:val="000000"/>
          <w:lang w:eastAsia="pt-BR"/>
        </w:rPr>
        <w:t>ANEXO I</w:t>
      </w:r>
      <w:r w:rsidR="00F0644B" w:rsidRPr="00B10EA9">
        <w:rPr>
          <w:rFonts w:asciiTheme="majorHAnsi" w:eastAsia="Times New Roman" w:hAnsiTheme="majorHAnsi" w:cs="Arial"/>
          <w:color w:val="000000"/>
          <w:lang w:eastAsia="pt-BR"/>
        </w:rPr>
        <w:t xml:space="preserve"> </w:t>
      </w:r>
      <w:r w:rsidRPr="00B10EA9">
        <w:rPr>
          <w:rFonts w:asciiTheme="majorHAnsi" w:eastAsia="Times New Roman" w:hAnsiTheme="majorHAnsi" w:cs="Arial"/>
          <w:color w:val="000000"/>
          <w:lang w:eastAsia="pt-BR"/>
        </w:rPr>
        <w:t>da presente ata</w:t>
      </w:r>
      <w:r w:rsidR="00F0644B" w:rsidRPr="00B10EA9">
        <w:rPr>
          <w:rFonts w:asciiTheme="majorHAnsi" w:eastAsia="Times New Roman" w:hAnsiTheme="majorHAnsi" w:cs="Arial"/>
          <w:color w:val="000000"/>
          <w:lang w:eastAsia="pt-BR"/>
        </w:rPr>
        <w:t>, que passa a fazer parte integrante desta, tendo sido, os referidos</w:t>
      </w:r>
      <w:r w:rsidRPr="00B10EA9">
        <w:rPr>
          <w:rFonts w:asciiTheme="majorHAnsi" w:eastAsia="Times New Roman" w:hAnsiTheme="majorHAnsi" w:cs="Arial"/>
          <w:color w:val="000000"/>
          <w:lang w:eastAsia="pt-BR"/>
        </w:rPr>
        <w:t xml:space="preserve"> preços, oferecido pela empresa.</w:t>
      </w:r>
    </w:p>
    <w:p w:rsidR="00F0644B" w:rsidRPr="00B10EA9" w:rsidRDefault="00F0644B" w:rsidP="00F0644B">
      <w:pPr>
        <w:spacing w:before="240" w:after="60" w:line="240" w:lineRule="auto"/>
        <w:outlineLvl w:val="8"/>
        <w:rPr>
          <w:rFonts w:asciiTheme="majorHAnsi" w:eastAsia="Times New Roman" w:hAnsiTheme="majorHAnsi" w:cs="Arial"/>
          <w:b/>
          <w:sz w:val="24"/>
          <w:szCs w:val="24"/>
          <w:u w:val="single"/>
          <w:lang w:eastAsia="pt-BR"/>
        </w:rPr>
      </w:pPr>
      <w:r w:rsidRPr="00B10EA9">
        <w:rPr>
          <w:rFonts w:asciiTheme="majorHAnsi" w:eastAsia="Times New Roman" w:hAnsiTheme="majorHAnsi" w:cs="Arial"/>
          <w:b/>
          <w:u w:val="single"/>
          <w:lang w:eastAsia="pt-BR"/>
        </w:rPr>
        <w:t xml:space="preserve">CLÁUSULA PRIMEIRA </w:t>
      </w:r>
      <w:r w:rsidRPr="00B10EA9">
        <w:rPr>
          <w:rFonts w:asciiTheme="majorHAnsi" w:eastAsia="Times New Roman" w:hAnsiTheme="majorHAnsi" w:cs="Arial"/>
          <w:b/>
          <w:sz w:val="24"/>
          <w:szCs w:val="24"/>
          <w:u w:val="single"/>
          <w:lang w:eastAsia="pt-BR"/>
        </w:rPr>
        <w:t>– DO OBJETO REGISTRO DE PREÇOS</w:t>
      </w: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color w:val="FF0000"/>
          <w:sz w:val="24"/>
        </w:rPr>
        <w:t xml:space="preserve">Aquisição futura e de forma parcelada de </w:t>
      </w:r>
      <w:r w:rsidR="00C32E9E">
        <w:rPr>
          <w:rFonts w:asciiTheme="majorHAnsi" w:eastAsia="Times New Roman" w:hAnsiTheme="majorHAnsi" w:cs="Arial"/>
          <w:b/>
          <w:color w:val="FF0000"/>
          <w:sz w:val="24"/>
        </w:rPr>
        <w:t>Hortifrutigranjeiros</w:t>
      </w:r>
      <w:r w:rsidRPr="00B10EA9">
        <w:rPr>
          <w:rFonts w:asciiTheme="majorHAnsi" w:eastAsia="Times New Roman" w:hAnsiTheme="majorHAnsi" w:cs="Arial"/>
          <w:b/>
          <w:color w:val="FF0000"/>
          <w:sz w:val="24"/>
        </w:rPr>
        <w:t xml:space="preserve">, para uso em diversas secretarias do município de Barra do Turvo/SP, pelo período de 12 meses, </w:t>
      </w:r>
      <w:r w:rsidRPr="00B10EA9">
        <w:rPr>
          <w:rFonts w:asciiTheme="majorHAnsi" w:eastAsia="Times New Roman" w:hAnsiTheme="majorHAnsi" w:cs="Arial"/>
          <w:lang w:eastAsia="pt-BR"/>
        </w:rPr>
        <w:t>conforme especificações contidas no Termo de Referência do edital de Pregão Presencial</w:t>
      </w:r>
      <w:r w:rsidR="00C32E9E">
        <w:rPr>
          <w:rFonts w:asciiTheme="majorHAnsi" w:eastAsia="Times New Roman" w:hAnsiTheme="majorHAnsi" w:cs="Arial"/>
          <w:lang w:eastAsia="pt-BR"/>
        </w:rPr>
        <w:t xml:space="preserve"> nº.</w:t>
      </w:r>
      <w:r w:rsidRPr="00B10EA9">
        <w:rPr>
          <w:rFonts w:asciiTheme="majorHAnsi" w:eastAsia="Times New Roman" w:hAnsiTheme="majorHAnsi" w:cs="Arial"/>
          <w:lang w:eastAsia="pt-BR"/>
        </w:rPr>
        <w:t xml:space="preserve"> </w:t>
      </w:r>
      <w:r w:rsidR="00C32E9E">
        <w:rPr>
          <w:rFonts w:asciiTheme="majorHAnsi" w:eastAsia="Times New Roman" w:hAnsiTheme="majorHAnsi" w:cs="Arial"/>
          <w:lang w:eastAsia="pt-BR"/>
        </w:rPr>
        <w:t>028</w:t>
      </w:r>
      <w:r w:rsidRPr="00B10EA9">
        <w:rPr>
          <w:rFonts w:asciiTheme="majorHAnsi" w:eastAsia="Times New Roman" w:hAnsiTheme="majorHAnsi" w:cs="Arial"/>
          <w:lang w:eastAsia="pt-BR"/>
        </w:rPr>
        <w:t>/2018, licitação que originou esse termo.</w:t>
      </w:r>
    </w:p>
    <w:p w:rsidR="00AE3479" w:rsidRPr="00B10EA9" w:rsidRDefault="00AE3479" w:rsidP="00F0644B">
      <w:pPr>
        <w:spacing w:after="0" w:line="240" w:lineRule="auto"/>
        <w:jc w:val="both"/>
        <w:rPr>
          <w:rFonts w:asciiTheme="majorHAnsi" w:eastAsia="Times New Roman" w:hAnsiTheme="majorHAnsi" w:cs="Arial"/>
          <w:color w:val="000000"/>
          <w:lang w:eastAsia="ar-SA"/>
        </w:rPr>
      </w:pPr>
    </w:p>
    <w:p w:rsidR="00F0644B" w:rsidRPr="00B10EA9" w:rsidRDefault="00F0644B" w:rsidP="00F0644B">
      <w:pPr>
        <w:spacing w:after="0" w:line="240" w:lineRule="auto"/>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A presente licitação visa o Registro de Preços para aquisições frequentes, nos termos do Artigo </w:t>
      </w:r>
      <w:r w:rsidRPr="00B10EA9">
        <w:rPr>
          <w:rFonts w:asciiTheme="majorHAnsi" w:eastAsia="Times New Roman" w:hAnsiTheme="majorHAnsi" w:cs="Arial"/>
          <w:szCs w:val="24"/>
          <w:lang w:eastAsia="pt-BR"/>
        </w:rPr>
        <w:t>3º, I do Decreto nº 7.892 de 23/01/2013.</w:t>
      </w:r>
      <w:r w:rsidRPr="00B10EA9">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color w:val="000000"/>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color w:val="000000"/>
          <w:u w:val="single"/>
          <w:lang w:eastAsia="pt-BR"/>
        </w:rPr>
      </w:pPr>
      <w:r w:rsidRPr="00B10EA9">
        <w:rPr>
          <w:rFonts w:asciiTheme="majorHAnsi" w:eastAsia="Times New Roman" w:hAnsiTheme="majorHAnsi" w:cs="Arial"/>
          <w:b/>
          <w:u w:val="single"/>
          <w:lang w:eastAsia="pt-BR"/>
        </w:rPr>
        <w:t>CLÁUSULA SEGUNDA - DA VALIDADE</w:t>
      </w:r>
      <w:r w:rsidR="00AD0F46" w:rsidRPr="00B10EA9">
        <w:rPr>
          <w:rFonts w:asciiTheme="majorHAnsi" w:eastAsia="Times New Roman" w:hAnsiTheme="majorHAnsi" w:cs="Arial"/>
          <w:b/>
          <w:u w:val="single"/>
          <w:lang w:eastAsia="pt-BR"/>
        </w:rPr>
        <w:t xml:space="preserve"> E</w:t>
      </w:r>
      <w:r w:rsidRPr="00B10EA9">
        <w:rPr>
          <w:rFonts w:asciiTheme="majorHAnsi" w:eastAsia="Times New Roman" w:hAnsiTheme="majorHAnsi" w:cs="Arial"/>
          <w:b/>
          <w:u w:val="single"/>
          <w:lang w:eastAsia="pt-BR"/>
        </w:rPr>
        <w:t xml:space="preserve"> DOS PREÇOS</w:t>
      </w:r>
    </w:p>
    <w:p w:rsidR="00990964" w:rsidRPr="00B10EA9"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O Registro de Preços terá validade de </w:t>
      </w:r>
      <w:r w:rsidRPr="007D266C">
        <w:rPr>
          <w:rFonts w:asciiTheme="majorHAnsi" w:eastAsia="Times New Roman" w:hAnsiTheme="majorHAnsi" w:cs="Arial"/>
          <w:b/>
          <w:color w:val="FF0000"/>
          <w:lang w:eastAsia="ar-SA"/>
        </w:rPr>
        <w:t>12 (Doze) meses</w:t>
      </w:r>
      <w:r w:rsidRPr="007D266C">
        <w:rPr>
          <w:rFonts w:asciiTheme="majorHAnsi" w:eastAsia="Times New Roman" w:hAnsiTheme="majorHAnsi" w:cs="Arial"/>
          <w:color w:val="FF0000"/>
          <w:lang w:eastAsia="ar-SA"/>
        </w:rPr>
        <w:t xml:space="preserve">. </w:t>
      </w:r>
    </w:p>
    <w:p w:rsidR="00F0644B"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 xml:space="preserve">A vigência da Ata de Registro de Preços ficará condicionada à data da sua assinatura e à validade do presente Registro de Preços </w:t>
      </w:r>
      <w:r w:rsidR="00990964" w:rsidRPr="007D266C">
        <w:rPr>
          <w:rFonts w:asciiTheme="majorHAnsi" w:eastAsia="Times New Roman" w:hAnsiTheme="majorHAnsi" w:cs="Arial"/>
          <w:b/>
          <w:color w:val="FF0000"/>
          <w:lang w:eastAsia="ar-SA"/>
        </w:rPr>
        <w:t>(</w:t>
      </w:r>
      <w:r w:rsidR="00C32E9E">
        <w:rPr>
          <w:rFonts w:asciiTheme="majorHAnsi" w:eastAsia="Times New Roman" w:hAnsiTheme="majorHAnsi" w:cs="Arial"/>
          <w:b/>
          <w:color w:val="FF0000"/>
          <w:lang w:eastAsia="ar-SA"/>
        </w:rPr>
        <w:t>18</w:t>
      </w:r>
      <w:r w:rsidR="00990964" w:rsidRPr="007D266C">
        <w:rPr>
          <w:rFonts w:asciiTheme="majorHAnsi" w:eastAsia="Times New Roman" w:hAnsiTheme="majorHAnsi" w:cs="Arial"/>
          <w:b/>
          <w:color w:val="FF0000"/>
          <w:lang w:eastAsia="ar-SA"/>
        </w:rPr>
        <w:t>/10/2018 a 1</w:t>
      </w:r>
      <w:r w:rsidR="00C32E9E">
        <w:rPr>
          <w:rFonts w:asciiTheme="majorHAnsi" w:eastAsia="Times New Roman" w:hAnsiTheme="majorHAnsi" w:cs="Arial"/>
          <w:b/>
          <w:color w:val="FF0000"/>
          <w:lang w:eastAsia="ar-SA"/>
        </w:rPr>
        <w:t>8</w:t>
      </w:r>
      <w:r w:rsidR="00864644" w:rsidRPr="007D266C">
        <w:rPr>
          <w:rFonts w:asciiTheme="majorHAnsi" w:eastAsia="Times New Roman" w:hAnsiTheme="majorHAnsi" w:cs="Arial"/>
          <w:b/>
          <w:color w:val="FF0000"/>
          <w:lang w:eastAsia="ar-SA"/>
        </w:rPr>
        <w:t>/</w:t>
      </w:r>
      <w:r w:rsidR="00990964" w:rsidRPr="007D266C">
        <w:rPr>
          <w:rFonts w:asciiTheme="majorHAnsi" w:eastAsia="Times New Roman" w:hAnsiTheme="majorHAnsi" w:cs="Arial"/>
          <w:b/>
          <w:color w:val="FF0000"/>
          <w:lang w:eastAsia="ar-SA"/>
        </w:rPr>
        <w:t>10/</w:t>
      </w:r>
      <w:r w:rsidR="00AE3479" w:rsidRPr="007D266C">
        <w:rPr>
          <w:rFonts w:asciiTheme="majorHAnsi" w:eastAsia="Times New Roman" w:hAnsiTheme="majorHAnsi" w:cs="Arial"/>
          <w:b/>
          <w:color w:val="FF0000"/>
          <w:lang w:eastAsia="ar-SA"/>
        </w:rPr>
        <w:t>2019</w:t>
      </w:r>
      <w:r w:rsidRPr="007D266C">
        <w:rPr>
          <w:rFonts w:asciiTheme="majorHAnsi" w:eastAsia="Times New Roman" w:hAnsiTheme="majorHAnsi" w:cs="Arial"/>
          <w:b/>
          <w:color w:val="FF0000"/>
          <w:lang w:eastAsia="ar-SA"/>
        </w:rPr>
        <w:t>),</w:t>
      </w:r>
      <w:r w:rsidRPr="007D266C">
        <w:rPr>
          <w:rFonts w:asciiTheme="majorHAnsi" w:eastAsia="Times New Roman" w:hAnsiTheme="majorHAnsi" w:cs="Arial"/>
          <w:color w:val="FF0000"/>
          <w:lang w:eastAsia="ar-SA"/>
        </w:rPr>
        <w:t xml:space="preserve"> </w:t>
      </w:r>
      <w:r w:rsidRPr="00B10EA9">
        <w:rPr>
          <w:rFonts w:asciiTheme="majorHAnsi" w:eastAsia="Times New Roman" w:hAnsiTheme="majorHAnsi" w:cs="Arial"/>
          <w:color w:val="000000"/>
          <w:lang w:eastAsia="ar-SA"/>
        </w:rPr>
        <w:t>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7D266C" w:rsidRDefault="007D266C" w:rsidP="00F0644B">
      <w:pPr>
        <w:spacing w:after="0" w:line="240" w:lineRule="auto"/>
        <w:ind w:left="30" w:right="-48" w:hanging="4"/>
        <w:jc w:val="both"/>
        <w:rPr>
          <w:rFonts w:asciiTheme="majorHAnsi" w:eastAsia="Times New Roman" w:hAnsiTheme="majorHAnsi" w:cs="Arial"/>
          <w:color w:val="000000"/>
          <w:sz w:val="16"/>
          <w:szCs w:val="16"/>
          <w:lang w:eastAsia="ar-SA"/>
        </w:rPr>
      </w:pPr>
    </w:p>
    <w:p w:rsidR="007D266C" w:rsidRPr="007D266C" w:rsidRDefault="007D266C" w:rsidP="00F0644B">
      <w:pPr>
        <w:spacing w:after="0" w:line="240" w:lineRule="auto"/>
        <w:ind w:left="30" w:right="-48" w:hanging="4"/>
        <w:jc w:val="both"/>
        <w:rPr>
          <w:rFonts w:asciiTheme="majorHAnsi" w:eastAsia="Times New Roman" w:hAnsiTheme="majorHAnsi" w:cs="Arial"/>
          <w:color w:val="000000"/>
          <w:sz w:val="16"/>
          <w:szCs w:val="16"/>
          <w:lang w:eastAsia="ar-SA"/>
        </w:rPr>
      </w:pPr>
    </w:p>
    <w:p w:rsidR="00AD0F46" w:rsidRPr="00B10EA9" w:rsidRDefault="00AD0F46" w:rsidP="00F0644B">
      <w:pPr>
        <w:spacing w:after="0" w:line="240" w:lineRule="auto"/>
        <w:ind w:left="30" w:right="-48" w:hanging="4"/>
        <w:jc w:val="both"/>
        <w:rPr>
          <w:rFonts w:asciiTheme="majorHAnsi" w:eastAsia="Times New Roman" w:hAnsiTheme="majorHAnsi" w:cs="Arial"/>
          <w:color w:val="000000"/>
          <w:lang w:eastAsia="ar-SA"/>
        </w:rPr>
      </w:pPr>
      <w:r w:rsidRPr="00B10EA9">
        <w:rPr>
          <w:rFonts w:asciiTheme="majorHAnsi" w:eastAsia="Times New Roman" w:hAnsiTheme="majorHAnsi" w:cs="Arial"/>
          <w:color w:val="000000"/>
          <w:lang w:eastAsia="ar-SA"/>
        </w:rPr>
        <w:t>O valor total dos itens ganhos pela empresa é de</w:t>
      </w:r>
      <w:r w:rsidR="00CD2E11" w:rsidRPr="00B10EA9">
        <w:rPr>
          <w:rFonts w:asciiTheme="majorHAnsi" w:hAnsiTheme="majorHAnsi" w:cs="Arial"/>
        </w:rPr>
        <w:t xml:space="preserve"> </w:t>
      </w:r>
      <w:r w:rsidR="00CD2E11" w:rsidRPr="007D266C">
        <w:rPr>
          <w:rFonts w:asciiTheme="majorHAnsi" w:hAnsiTheme="majorHAnsi" w:cs="Arial"/>
          <w:b/>
          <w:color w:val="FF0000"/>
        </w:rPr>
        <w:t xml:space="preserve">R$ </w:t>
      </w:r>
      <w:r w:rsidR="00C32E9E">
        <w:rPr>
          <w:rFonts w:asciiTheme="majorHAnsi" w:hAnsiTheme="majorHAnsi" w:cs="Arial"/>
          <w:b/>
          <w:color w:val="FF0000"/>
        </w:rPr>
        <w:t>43.779,74</w:t>
      </w:r>
      <w:proofErr w:type="gramStart"/>
      <w:r w:rsidR="00C32E9E">
        <w:rPr>
          <w:rFonts w:asciiTheme="majorHAnsi" w:hAnsiTheme="majorHAnsi" w:cs="Arial"/>
          <w:b/>
          <w:color w:val="FF0000"/>
        </w:rPr>
        <w:t xml:space="preserve"> </w:t>
      </w:r>
      <w:r w:rsidR="007D266C" w:rsidRPr="007D266C">
        <w:rPr>
          <w:rFonts w:asciiTheme="majorHAnsi" w:hAnsiTheme="majorHAnsi" w:cs="Arial"/>
          <w:b/>
          <w:color w:val="FF0000"/>
        </w:rPr>
        <w:t xml:space="preserve"> </w:t>
      </w:r>
      <w:proofErr w:type="gramEnd"/>
      <w:r w:rsidR="007D266C" w:rsidRPr="007D266C">
        <w:rPr>
          <w:rFonts w:asciiTheme="majorHAnsi" w:hAnsiTheme="majorHAnsi" w:cs="Arial"/>
          <w:b/>
          <w:color w:val="FF0000"/>
        </w:rPr>
        <w:t>(</w:t>
      </w:r>
      <w:r w:rsidR="00C32E9E">
        <w:rPr>
          <w:rFonts w:asciiTheme="majorHAnsi" w:hAnsiTheme="majorHAnsi" w:cs="Arial"/>
          <w:b/>
          <w:color w:val="FF0000"/>
        </w:rPr>
        <w:t>quarenta e três</w:t>
      </w:r>
      <w:r w:rsidR="00CD2E11" w:rsidRPr="007D266C">
        <w:rPr>
          <w:rFonts w:asciiTheme="majorHAnsi" w:hAnsiTheme="majorHAnsi" w:cs="Arial"/>
          <w:b/>
          <w:color w:val="FF0000"/>
        </w:rPr>
        <w:t xml:space="preserve"> mil, </w:t>
      </w:r>
      <w:r w:rsidR="00C32E9E">
        <w:rPr>
          <w:rFonts w:asciiTheme="majorHAnsi" w:hAnsiTheme="majorHAnsi" w:cs="Arial"/>
          <w:b/>
          <w:color w:val="FF0000"/>
        </w:rPr>
        <w:t>setecentos e setenta e nove</w:t>
      </w:r>
      <w:r w:rsidR="00CD2E11" w:rsidRPr="007D266C">
        <w:rPr>
          <w:rFonts w:asciiTheme="majorHAnsi" w:hAnsiTheme="majorHAnsi" w:cs="Arial"/>
          <w:b/>
          <w:color w:val="FF0000"/>
        </w:rPr>
        <w:t xml:space="preserve"> reais e </w:t>
      </w:r>
      <w:r w:rsidR="00C32E9E">
        <w:rPr>
          <w:rFonts w:asciiTheme="majorHAnsi" w:hAnsiTheme="majorHAnsi" w:cs="Arial"/>
          <w:b/>
          <w:color w:val="FF0000"/>
        </w:rPr>
        <w:t>setenta e quatro</w:t>
      </w:r>
      <w:r w:rsidR="00CD2E11" w:rsidRPr="007D266C">
        <w:rPr>
          <w:rFonts w:asciiTheme="majorHAnsi" w:hAnsiTheme="majorHAnsi" w:cs="Arial"/>
          <w:b/>
          <w:color w:val="FF0000"/>
        </w:rPr>
        <w:t xml:space="preserve"> centavos)</w:t>
      </w:r>
      <w:r w:rsidRPr="00B10EA9">
        <w:rPr>
          <w:rFonts w:asciiTheme="majorHAnsi" w:eastAsia="Times New Roman" w:hAnsiTheme="majorHAnsi" w:cs="Arial"/>
          <w:color w:val="000000"/>
          <w:lang w:eastAsia="ar-SA"/>
        </w:rPr>
        <w:t>, conforme lista detalhada em anexo a ata contrato.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TERCEIRA - DOS PRAZOS, DAS CONDIÇÕES E DO LOCAL DE ENTREGA DO OBJETO DA LICITAÇÃO</w:t>
      </w:r>
    </w:p>
    <w:p w:rsidR="00990964" w:rsidRPr="00B10EA9" w:rsidRDefault="00990964"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As notas de empenho serão emitidas conforme a necessidade das Secretarias interessadas e as entregas poderão ser realizadas parcialmente, conforme indicação desta.</w:t>
      </w: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Do local de entrega:</w:t>
      </w:r>
    </w:p>
    <w:p w:rsidR="00990964" w:rsidRPr="00B10EA9" w:rsidRDefault="00990964" w:rsidP="00990964">
      <w:pPr>
        <w:spacing w:after="0" w:line="240" w:lineRule="auto"/>
        <w:jc w:val="both"/>
        <w:rPr>
          <w:rFonts w:asciiTheme="majorHAnsi" w:eastAsia="Times New Roman" w:hAnsiTheme="majorHAnsi" w:cs="Arial"/>
          <w:lang w:eastAsia="ar-SA"/>
        </w:rPr>
      </w:pPr>
    </w:p>
    <w:p w:rsidR="00990964" w:rsidRPr="00B10EA9" w:rsidRDefault="00990964" w:rsidP="00990964">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Os produtos deverão ser entregues e descarregados por funcionários da empresa Contratada, no local indicado, no horário das 8:00 às 11:00 e das 13:30 às 16:30 horas.</w:t>
      </w:r>
    </w:p>
    <w:p w:rsidR="00990964" w:rsidRPr="00B10EA9" w:rsidRDefault="00990964" w:rsidP="00990964">
      <w:pPr>
        <w:widowControl w:val="0"/>
        <w:autoSpaceDE w:val="0"/>
        <w:autoSpaceDN w:val="0"/>
        <w:adjustRightInd w:val="0"/>
        <w:spacing w:after="0" w:line="300" w:lineRule="atLeast"/>
        <w:jc w:val="both"/>
        <w:rPr>
          <w:rFonts w:asciiTheme="majorHAnsi" w:eastAsia="Times New Roman" w:hAnsiTheme="majorHAnsi" w:cs="Arial"/>
          <w:lang w:eastAsia="pt-BR"/>
        </w:rPr>
      </w:pPr>
    </w:p>
    <w:p w:rsidR="00990964" w:rsidRPr="00B10EA9" w:rsidRDefault="00990964" w:rsidP="00990964">
      <w:pPr>
        <w:widowControl w:val="0"/>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local de entrega poderá ser alterado caso haja mudança de endereço.</w:t>
      </w:r>
    </w:p>
    <w:p w:rsidR="00990964" w:rsidRPr="00B10EA9" w:rsidRDefault="00990964" w:rsidP="00990964">
      <w:pPr>
        <w:widowControl w:val="0"/>
        <w:autoSpaceDE w:val="0"/>
        <w:autoSpaceDN w:val="0"/>
        <w:adjustRightInd w:val="0"/>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produtos deverão ser entregues no local indicado pela Secretaria solicitante, no </w:t>
      </w:r>
      <w:r w:rsidRPr="00B10EA9">
        <w:rPr>
          <w:rFonts w:asciiTheme="majorHAnsi" w:eastAsia="Times New Roman" w:hAnsiTheme="majorHAnsi" w:cs="Arial"/>
          <w:b/>
          <w:lang w:eastAsia="pt-BR"/>
        </w:rPr>
        <w:t>prazo de até 10 (dez) dias</w:t>
      </w:r>
      <w:r w:rsidRPr="00B10EA9">
        <w:rPr>
          <w:rFonts w:asciiTheme="majorHAnsi" w:eastAsia="Times New Roman" w:hAnsiTheme="majorHAnsi" w:cs="Arial"/>
          <w:lang w:eastAsia="pt-BR"/>
        </w:rPr>
        <w:t>, contados a partir da solicitação do interessado, correndo por conta do fornecedor as despesas decorrentes de embalagem, frete, carga e descarga, seguros, mão de obra, etc.</w:t>
      </w:r>
    </w:p>
    <w:p w:rsidR="00990964" w:rsidRPr="00B10EA9" w:rsidRDefault="00990964" w:rsidP="00990964">
      <w:pPr>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990964" w:rsidRPr="00B10EA9" w:rsidRDefault="00990964" w:rsidP="00990964">
      <w:pPr>
        <w:spacing w:after="0" w:line="240" w:lineRule="auto"/>
        <w:jc w:val="both"/>
        <w:rPr>
          <w:rFonts w:asciiTheme="majorHAnsi" w:eastAsia="Times New Roman" w:hAnsiTheme="majorHAnsi" w:cs="Arial"/>
          <w:lang w:eastAsia="pt-BR"/>
        </w:rPr>
      </w:pPr>
    </w:p>
    <w:p w:rsidR="00990964" w:rsidRPr="00B10EA9" w:rsidRDefault="00990964" w:rsidP="00990964">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entrega deverá ser realizada a cada secretaria solicitante, sendo atestada pelo secretario (a) após isso o envio ao setor de contabilidade.</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Pr="00B10EA9" w:rsidRDefault="00F0644B" w:rsidP="00F0644B">
      <w:pPr>
        <w:spacing w:after="0" w:line="240" w:lineRule="auto"/>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 xml:space="preserve">A CONTRATADA obriga-se a fornecer os produtos de acordo com as especificações constantes no </w:t>
      </w:r>
      <w:r w:rsidRPr="00B10EA9">
        <w:rPr>
          <w:rFonts w:asciiTheme="majorHAnsi" w:eastAsia="Times New Roman" w:hAnsiTheme="majorHAnsi" w:cs="Arial"/>
          <w:b/>
          <w:lang w:eastAsia="pt-BR"/>
        </w:rPr>
        <w:t>Termo de Referência – ANEXO I</w:t>
      </w:r>
      <w:r w:rsidRPr="00B10EA9">
        <w:rPr>
          <w:rFonts w:asciiTheme="majorHAnsi" w:eastAsia="Times New Roman" w:hAnsiTheme="majorHAnsi" w:cs="Arial"/>
          <w:lang w:eastAsia="pt-BR"/>
        </w:rPr>
        <w:t xml:space="preserve">, </w:t>
      </w:r>
      <w:r w:rsidRPr="00B10EA9">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B10EA9" w:rsidRDefault="00F0644B" w:rsidP="00F0644B">
      <w:pPr>
        <w:spacing w:after="0" w:line="240" w:lineRule="auto"/>
        <w:jc w:val="both"/>
        <w:rPr>
          <w:rFonts w:asciiTheme="majorHAnsi" w:eastAsia="Times New Roman" w:hAnsiTheme="majorHAnsi" w:cs="Arial"/>
          <w:b/>
          <w:u w:val="single"/>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lang w:eastAsia="pt-BR"/>
        </w:rPr>
        <w:t xml:space="preserve">14.6.1. – </w:t>
      </w:r>
      <w:r w:rsidRPr="00B10EA9">
        <w:rPr>
          <w:rFonts w:asciiTheme="majorHAnsi" w:eastAsia="Times New Roman" w:hAnsiTheme="majorHAnsi" w:cs="Arial"/>
          <w:lang w:eastAsia="pt-BR"/>
        </w:rPr>
        <w:t xml:space="preserve">No ato da entrega, somente serão aceitos produtos nas unidades de medidas estabelecidas no </w:t>
      </w:r>
      <w:r w:rsidRPr="00B10EA9">
        <w:rPr>
          <w:rFonts w:asciiTheme="majorHAnsi" w:eastAsia="Times New Roman" w:hAnsiTheme="majorHAnsi" w:cs="Arial"/>
          <w:b/>
          <w:lang w:eastAsia="pt-BR"/>
        </w:rPr>
        <w:t xml:space="preserve">ANEXO I – Termo de Referência </w:t>
      </w:r>
      <w:r w:rsidRPr="00B10EA9">
        <w:rPr>
          <w:rFonts w:asciiTheme="majorHAnsi" w:eastAsia="Times New Roman" w:hAnsiTheme="majorHAnsi" w:cs="Arial"/>
          <w:lang w:eastAsia="pt-BR"/>
        </w:rPr>
        <w:t>do edital.</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overflowPunct w:val="0"/>
        <w:autoSpaceDE w:val="0"/>
        <w:autoSpaceDN w:val="0"/>
        <w:adjustRightInd w:val="0"/>
        <w:spacing w:after="0" w:line="240" w:lineRule="auto"/>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QUARTA - DAS CONDIÇÕES DE RECEBIMENTO DO OBJETO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4521A9" w:rsidRPr="00B10EA9" w:rsidRDefault="004521A9" w:rsidP="004521A9">
      <w:pPr>
        <w:widowControl w:val="0"/>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4521A9" w:rsidRPr="00B10EA9" w:rsidRDefault="004521A9"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Constatadas irregularidades no objeto contratual, o ÓRGÃO GERENCIADOR poderá:</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hanging="578"/>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B10EA9" w:rsidRDefault="00F0644B" w:rsidP="007D266C">
      <w:pPr>
        <w:widowControl w:val="0"/>
        <w:autoSpaceDE w:val="0"/>
        <w:autoSpaceDN w:val="0"/>
        <w:adjustRightInd w:val="0"/>
        <w:spacing w:after="0" w:line="300" w:lineRule="atLeast"/>
        <w:ind w:left="720" w:hanging="578"/>
        <w:contextualSpacing/>
        <w:jc w:val="both"/>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hanging="578"/>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lastRenderedPageBreak/>
        <w:t>Na hipótese de substituição, o FORNECEDOR deverá fazê-la em conformidade com a indicação da Administração, no prazo máximo de 02 (dois) dias, contados da notificação por escrito, mantido o preço inicialmente contratado;</w:t>
      </w:r>
    </w:p>
    <w:p w:rsidR="00F0644B" w:rsidRPr="00B10EA9" w:rsidRDefault="00F0644B" w:rsidP="007D266C">
      <w:pPr>
        <w:spacing w:after="0" w:line="240" w:lineRule="auto"/>
        <w:ind w:left="142"/>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left="142" w:firstLine="0"/>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Se disser respeito à diferença de quantidade ou de partes, determinar sua complementação ou rescindir a contratação, sem prejuízo das penalidades cabíveis;</w:t>
      </w:r>
    </w:p>
    <w:p w:rsidR="00F0644B" w:rsidRPr="00B10EA9" w:rsidRDefault="00F0644B" w:rsidP="007D266C">
      <w:pPr>
        <w:spacing w:after="0" w:line="240" w:lineRule="auto"/>
        <w:ind w:left="142"/>
        <w:contextualSpacing/>
        <w:rPr>
          <w:rFonts w:asciiTheme="majorHAnsi" w:eastAsia="Times New Roman" w:hAnsiTheme="majorHAnsi" w:cs="Arial"/>
          <w:lang w:eastAsia="pt-BR"/>
        </w:rPr>
      </w:pPr>
    </w:p>
    <w:p w:rsidR="00F0644B" w:rsidRPr="00B10EA9" w:rsidRDefault="00F0644B" w:rsidP="007D266C">
      <w:pPr>
        <w:widowControl w:val="0"/>
        <w:numPr>
          <w:ilvl w:val="0"/>
          <w:numId w:val="6"/>
        </w:numPr>
        <w:autoSpaceDE w:val="0"/>
        <w:autoSpaceDN w:val="0"/>
        <w:adjustRightInd w:val="0"/>
        <w:spacing w:after="0" w:line="300" w:lineRule="atLeast"/>
        <w:ind w:left="142" w:firstLine="0"/>
        <w:contextualSpacing/>
        <w:jc w:val="both"/>
        <w:rPr>
          <w:rFonts w:asciiTheme="majorHAnsi" w:eastAsia="Times New Roman" w:hAnsiTheme="majorHAnsi" w:cs="Arial"/>
          <w:b/>
          <w:bCs/>
          <w:u w:val="single"/>
          <w:lang w:eastAsia="pt-BR"/>
        </w:rPr>
      </w:pPr>
      <w:r w:rsidRPr="00B10EA9">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B10EA9" w:rsidRDefault="00F0644B" w:rsidP="007D266C">
      <w:pPr>
        <w:widowControl w:val="0"/>
        <w:autoSpaceDE w:val="0"/>
        <w:autoSpaceDN w:val="0"/>
        <w:adjustRightInd w:val="0"/>
        <w:spacing w:after="0" w:line="240" w:lineRule="auto"/>
        <w:ind w:left="142"/>
        <w:jc w:val="both"/>
        <w:rPr>
          <w:rFonts w:asciiTheme="majorHAnsi" w:eastAsia="Times New Roman" w:hAnsiTheme="majorHAnsi" w:cs="Arial"/>
          <w:b/>
          <w:bCs/>
          <w:u w:val="single"/>
          <w:lang w:eastAsia="pt-BR"/>
        </w:rPr>
      </w:pPr>
    </w:p>
    <w:p w:rsidR="00F0644B" w:rsidRPr="00B10EA9" w:rsidRDefault="00F0644B" w:rsidP="007D266C">
      <w:pPr>
        <w:widowControl w:val="0"/>
        <w:autoSpaceDE w:val="0"/>
        <w:autoSpaceDN w:val="0"/>
        <w:adjustRightInd w:val="0"/>
        <w:spacing w:after="0" w:line="240" w:lineRule="auto"/>
        <w:ind w:left="142"/>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QUINTA - DA GARANTIA DO MATERIAL</w:t>
      </w:r>
    </w:p>
    <w:p w:rsidR="00F0644B" w:rsidRPr="00B10EA9" w:rsidRDefault="00F0644B" w:rsidP="007D266C">
      <w:pPr>
        <w:spacing w:after="0" w:line="240" w:lineRule="auto"/>
        <w:ind w:left="142"/>
        <w:jc w:val="both"/>
        <w:rPr>
          <w:rFonts w:asciiTheme="majorHAnsi" w:eastAsia="Times New Roman" w:hAnsiTheme="majorHAnsi" w:cs="Arial"/>
          <w:lang w:eastAsia="pt-BR"/>
        </w:rPr>
      </w:pPr>
    </w:p>
    <w:p w:rsidR="00F0644B" w:rsidRPr="00B10EA9" w:rsidRDefault="00F0644B" w:rsidP="007D266C">
      <w:pPr>
        <w:autoSpaceDE w:val="0"/>
        <w:autoSpaceDN w:val="0"/>
        <w:adjustRightInd w:val="0"/>
        <w:spacing w:after="0" w:line="240" w:lineRule="auto"/>
        <w:ind w:left="142"/>
        <w:jc w:val="both"/>
        <w:rPr>
          <w:rFonts w:asciiTheme="majorHAnsi" w:eastAsia="Calibri" w:hAnsiTheme="majorHAnsi" w:cs="Arial"/>
          <w:color w:val="000000"/>
        </w:rPr>
      </w:pPr>
      <w:r w:rsidRPr="00B10EA9">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B10EA9" w:rsidRDefault="00F0644B" w:rsidP="007D266C">
      <w:pPr>
        <w:autoSpaceDE w:val="0"/>
        <w:autoSpaceDN w:val="0"/>
        <w:adjustRightInd w:val="0"/>
        <w:spacing w:after="0" w:line="240" w:lineRule="auto"/>
        <w:jc w:val="both"/>
        <w:rPr>
          <w:rFonts w:asciiTheme="majorHAnsi" w:eastAsia="Calibri" w:hAnsiTheme="majorHAnsi" w:cs="Arial"/>
          <w:b/>
          <w:bCs/>
          <w:color w:val="000000"/>
        </w:rPr>
      </w:pPr>
    </w:p>
    <w:p w:rsidR="00F0644B" w:rsidRPr="00B10EA9" w:rsidRDefault="00F0644B" w:rsidP="007D266C">
      <w:pPr>
        <w:autoSpaceDE w:val="0"/>
        <w:autoSpaceDN w:val="0"/>
        <w:adjustRightInd w:val="0"/>
        <w:spacing w:after="0" w:line="240" w:lineRule="auto"/>
        <w:jc w:val="both"/>
        <w:rPr>
          <w:rFonts w:asciiTheme="majorHAnsi" w:eastAsia="Calibri" w:hAnsiTheme="majorHAnsi" w:cs="Arial"/>
          <w:color w:val="000000"/>
        </w:rPr>
      </w:pPr>
      <w:r w:rsidRPr="00B10EA9">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B10EA9">
        <w:rPr>
          <w:rFonts w:asciiTheme="majorHAnsi" w:eastAsia="Calibri" w:hAnsiTheme="majorHAnsi" w:cs="Arial"/>
          <w:bCs/>
          <w:color w:val="000000"/>
        </w:rPr>
        <w:t xml:space="preserve">Aplicam-se, inclusive, as regras dos artigos 12 e 14 do Código de Defesa do Consumidor, Lei 8.078/90. </w:t>
      </w:r>
    </w:p>
    <w:p w:rsidR="00F0644B" w:rsidRPr="00B10EA9"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SEXTA - DA FORMA DE PAGAMENTO</w:t>
      </w:r>
    </w:p>
    <w:p w:rsidR="00CA746A" w:rsidRPr="00B10EA9" w:rsidRDefault="00CA746A" w:rsidP="007D266C">
      <w:pPr>
        <w:widowControl w:val="0"/>
        <w:autoSpaceDE w:val="0"/>
        <w:autoSpaceDN w:val="0"/>
        <w:adjustRightInd w:val="0"/>
        <w:spacing w:after="0" w:line="240" w:lineRule="auto"/>
        <w:jc w:val="both"/>
        <w:rPr>
          <w:rFonts w:asciiTheme="majorHAnsi" w:eastAsia="Times New Roman" w:hAnsiTheme="majorHAnsi" w:cs="Arial"/>
          <w:u w:val="single"/>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CA746A" w:rsidRDefault="00F0644B" w:rsidP="007D266C">
      <w:pPr>
        <w:widowControl w:val="0"/>
        <w:autoSpaceDE w:val="0"/>
        <w:autoSpaceDN w:val="0"/>
        <w:adjustRightInd w:val="0"/>
        <w:spacing w:after="0" w:line="300" w:lineRule="atLeast"/>
        <w:contextualSpacing/>
        <w:jc w:val="both"/>
        <w:rPr>
          <w:rFonts w:asciiTheme="majorHAnsi" w:eastAsia="Times New Roman" w:hAnsiTheme="majorHAnsi" w:cs="Arial"/>
          <w:b/>
          <w:sz w:val="10"/>
          <w:szCs w:val="10"/>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b/>
          <w:lang w:eastAsia="pt-BR"/>
        </w:rPr>
        <w:t>A Nota Fiscal/Fatura deverá indicar o número da Nota de Empenho.</w:t>
      </w:r>
    </w:p>
    <w:p w:rsidR="00F0644B" w:rsidRPr="00B10EA9" w:rsidRDefault="00F0644B" w:rsidP="007D266C">
      <w:pPr>
        <w:spacing w:after="0" w:line="240" w:lineRule="auto"/>
        <w:contextualSpacing/>
        <w:rPr>
          <w:rFonts w:asciiTheme="majorHAnsi" w:eastAsia="Times New Roman" w:hAnsiTheme="majorHAnsi" w:cs="Arial"/>
          <w:sz w:val="24"/>
          <w:szCs w:val="24"/>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lang w:eastAsia="pt-BR"/>
        </w:rPr>
      </w:pPr>
      <w:r w:rsidRPr="00B10EA9">
        <w:rPr>
          <w:rFonts w:asciiTheme="majorHAnsi" w:eastAsia="Times New Roman" w:hAnsiTheme="majorHAnsi" w:cs="Arial"/>
          <w:lang w:eastAsia="pt-BR"/>
        </w:rPr>
        <w:t>O pagamento referente ao objeto desta licitação será efetuado mensalmente, em até 30 (trinta) após a emissão da Nota Fiscal / Fatura, devidam</w:t>
      </w:r>
      <w:r w:rsidR="00AE3479" w:rsidRPr="00B10EA9">
        <w:rPr>
          <w:rFonts w:asciiTheme="majorHAnsi" w:eastAsia="Times New Roman" w:hAnsiTheme="majorHAnsi" w:cs="Arial"/>
          <w:lang w:eastAsia="pt-BR"/>
        </w:rPr>
        <w:t>ente atestada pela Contratante.</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B10EA9" w:rsidRDefault="00F0644B" w:rsidP="007D266C">
      <w:pPr>
        <w:spacing w:after="0" w:line="240" w:lineRule="auto"/>
        <w:contextualSpacing/>
        <w:rPr>
          <w:rFonts w:asciiTheme="majorHAnsi" w:eastAsia="Times New Roman" w:hAnsiTheme="majorHAnsi" w:cs="Arial"/>
          <w:lang w:eastAsia="pt-BR"/>
        </w:rPr>
      </w:pPr>
    </w:p>
    <w:p w:rsidR="00F0644B" w:rsidRPr="00B10EA9" w:rsidRDefault="00F0644B" w:rsidP="007D266C">
      <w:pPr>
        <w:widowControl w:val="0"/>
        <w:autoSpaceDE w:val="0"/>
        <w:autoSpaceDN w:val="0"/>
        <w:adjustRightInd w:val="0"/>
        <w:spacing w:after="0" w:line="300" w:lineRule="atLeast"/>
        <w:jc w:val="both"/>
        <w:rPr>
          <w:rFonts w:asciiTheme="majorHAnsi" w:eastAsia="Times New Roman" w:hAnsiTheme="majorHAnsi" w:cs="Arial"/>
          <w:b/>
          <w:bCs/>
          <w:u w:val="single"/>
          <w:lang w:eastAsia="pt-BR"/>
        </w:rPr>
      </w:pPr>
      <w:r w:rsidRPr="00B10EA9">
        <w:rPr>
          <w:rFonts w:asciiTheme="majorHAnsi" w:eastAsia="Times New Roman" w:hAnsiTheme="majorHAnsi" w:cs="Arial"/>
          <w:lang w:eastAsia="pt-BR"/>
        </w:rPr>
        <w:t>Caso o dia do pagamento coincida aos sábados, domingos, feriados ou pontos facultativos, o mesmo será efetuado no primeiro dia útil subsequente sem qualquer incidência de correção monetária.</w:t>
      </w:r>
    </w:p>
    <w:p w:rsidR="00F0644B" w:rsidRDefault="00F0644B" w:rsidP="007D266C">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CA746A" w:rsidRDefault="00F0644B" w:rsidP="00CA746A">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lastRenderedPageBreak/>
        <w:t>CLÁUSULA SÉTIMA - DO REAJUSTE</w:t>
      </w:r>
    </w:p>
    <w:p w:rsidR="00CA746A" w:rsidRDefault="00CA746A" w:rsidP="00CA746A">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CA746A">
      <w:pPr>
        <w:widowControl w:val="0"/>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Mesmo comprovada à ocorrência de situação prevista na alínea “d” do inciso II do art. 65 da Lei n.º 8.666/93, o </w:t>
      </w:r>
      <w:r w:rsidRPr="00B10EA9">
        <w:rPr>
          <w:rFonts w:asciiTheme="majorHAnsi" w:eastAsia="Times New Roman" w:hAnsiTheme="majorHAnsi" w:cs="Arial"/>
          <w:b/>
          <w:lang w:eastAsia="pt-BR"/>
        </w:rPr>
        <w:t>ÓRGÃO GERENCIADOR</w:t>
      </w:r>
      <w:r w:rsidRPr="00B10EA9">
        <w:rPr>
          <w:rFonts w:asciiTheme="majorHAnsi" w:eastAsia="Times New Roman" w:hAnsiTheme="majorHAnsi"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B10EA9">
        <w:rPr>
          <w:rFonts w:asciiTheme="majorHAnsi" w:eastAsia="Times New Roman" w:hAnsiTheme="majorHAnsi" w:cs="Arial"/>
          <w:b/>
          <w:lang w:eastAsia="pt-BR"/>
        </w:rPr>
        <w:t xml:space="preserve"> ÓRGÃO GERENCIADOR,</w:t>
      </w:r>
      <w:r w:rsidRPr="00B10EA9">
        <w:rPr>
          <w:rFonts w:asciiTheme="majorHAnsi" w:eastAsia="Times New Roman" w:hAnsiTheme="majorHAnsi" w:cs="Arial"/>
          <w:lang w:eastAsia="pt-BR"/>
        </w:rPr>
        <w:t xml:space="preserve"> ao </w:t>
      </w:r>
      <w:r w:rsidRPr="00B10EA9">
        <w:rPr>
          <w:rFonts w:asciiTheme="majorHAnsi" w:eastAsia="Times New Roman" w:hAnsiTheme="majorHAnsi" w:cs="Arial"/>
          <w:b/>
          <w:bCs/>
          <w:lang w:eastAsia="pt-BR"/>
        </w:rPr>
        <w:t>FORNECEDOR</w:t>
      </w:r>
      <w:r w:rsidRPr="00B10EA9">
        <w:rPr>
          <w:rFonts w:asciiTheme="majorHAnsi" w:eastAsia="Times New Roman" w:hAnsiTheme="majorHAnsi" w:cs="Arial"/>
          <w:lang w:eastAsia="pt-BR"/>
        </w:rPr>
        <w:t xml:space="preserve"> registrados serão convocados para alteração, por aditamento, do preço da Ata.</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OITAVA – DA ALTERAÇÃO</w:t>
      </w:r>
    </w:p>
    <w:p w:rsidR="00CA746A" w:rsidRPr="00B10EA9" w:rsidRDefault="00CA746A"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Ata de Registro de Preços poderá sofrer alterações, obedecidas às disposições contidas no Art. 65 da Lei nº 8.666/93.</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convocar o fornecedor visando à negociação para redução de preços e sua adequação ao praticado no mercado;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 xml:space="preserve">b) frustrada a negociação, o fornecedor será liberado do compromisso assumido; e </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c) convocar os demais fornecedores visando igual oportunidade de negociação.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c)</w:t>
      </w:r>
      <w:r w:rsidRPr="00B10EA9">
        <w:rPr>
          <w:rFonts w:asciiTheme="majorHAnsi" w:eastAsia="Times New Roman" w:hAnsiTheme="majorHAnsi" w:cs="Arial"/>
          <w:b/>
          <w:lang w:eastAsia="ar-SA"/>
        </w:rPr>
        <w:t xml:space="preserve"> </w:t>
      </w:r>
      <w:r w:rsidRPr="00B10EA9">
        <w:rPr>
          <w:rFonts w:asciiTheme="majorHAnsi" w:eastAsia="Times New Roman" w:hAnsiTheme="majorHAnsi" w:cs="Arial"/>
          <w:lang w:eastAsia="ar-SA"/>
        </w:rPr>
        <w:t>convocar os demais fornecedores visando igual oportunidade de negociação.</w:t>
      </w:r>
    </w:p>
    <w:p w:rsidR="00F0644B" w:rsidRPr="00B10EA9" w:rsidRDefault="00F0644B" w:rsidP="00F0644B">
      <w:pPr>
        <w:spacing w:after="0" w:line="240" w:lineRule="auto"/>
        <w:jc w:val="both"/>
        <w:rPr>
          <w:rFonts w:asciiTheme="majorHAnsi" w:eastAsia="Times New Roman" w:hAnsiTheme="majorHAnsi" w:cs="Arial"/>
          <w:lang w:eastAsia="ar-SA"/>
        </w:rPr>
      </w:pPr>
    </w:p>
    <w:p w:rsidR="00F0644B" w:rsidRPr="00B10EA9" w:rsidRDefault="00F0644B" w:rsidP="00F0644B">
      <w:pPr>
        <w:spacing w:after="0" w:line="240" w:lineRule="auto"/>
        <w:jc w:val="both"/>
        <w:rPr>
          <w:rFonts w:asciiTheme="majorHAnsi" w:eastAsia="Times New Roman" w:hAnsiTheme="majorHAnsi" w:cs="Arial"/>
          <w:lang w:eastAsia="ar-SA"/>
        </w:rPr>
      </w:pPr>
      <w:r w:rsidRPr="00B10EA9">
        <w:rPr>
          <w:rFonts w:asciiTheme="majorHAnsi" w:eastAsia="Times New Roman" w:hAnsiTheme="majorHAnsi"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B10EA9" w:rsidRDefault="00F0644B" w:rsidP="00F0644B">
      <w:pPr>
        <w:widowControl w:val="0"/>
        <w:tabs>
          <w:tab w:val="left" w:pos="1042"/>
        </w:tabs>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b/>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NONA - DOS DIREITOS E DAS OBRIGAÇÕES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lastRenderedPageBreak/>
        <w:t>DOS DIREITOS: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Constituem direitos </w:t>
      </w:r>
      <w:proofErr w:type="gramStart"/>
      <w:r w:rsidRPr="00B10EA9">
        <w:rPr>
          <w:rFonts w:asciiTheme="majorHAnsi" w:eastAsia="Times New Roman" w:hAnsiTheme="majorHAnsi" w:cs="Arial"/>
          <w:lang w:eastAsia="pt-BR"/>
        </w:rPr>
        <w:t>do ÓRGÃO GERENCIADOR receber</w:t>
      </w:r>
      <w:proofErr w:type="gramEnd"/>
      <w:r w:rsidRPr="00B10EA9">
        <w:rPr>
          <w:rFonts w:asciiTheme="majorHAnsi" w:eastAsia="Times New Roman" w:hAnsiTheme="majorHAnsi" w:cs="Arial"/>
          <w:lang w:eastAsia="pt-BR"/>
        </w:rPr>
        <w:t xml:space="preserve"> o objeto nas condições avençadas e do DETENTOR DA ATA perceber o valor ajustado na forma e no prazo convencionados.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DAS OBRIGAÇÕES: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Constituem obrigações do ÓRGÃO GERENCIADOR</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efetuar</w:t>
      </w:r>
      <w:proofErr w:type="gramEnd"/>
      <w:r w:rsidRPr="00B10EA9">
        <w:rPr>
          <w:rFonts w:asciiTheme="majorHAnsi" w:eastAsia="Times New Roman" w:hAnsiTheme="majorHAnsi" w:cs="Arial"/>
          <w:lang w:eastAsia="pt-BR"/>
        </w:rPr>
        <w:t xml:space="preserve"> o pagamento ajustado; </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dar</w:t>
      </w:r>
      <w:proofErr w:type="gramEnd"/>
      <w:r w:rsidRPr="00B10EA9">
        <w:rPr>
          <w:rFonts w:asciiTheme="majorHAnsi" w:eastAsia="Times New Roman" w:hAnsiTheme="majorHAnsi" w:cs="Arial"/>
          <w:lang w:eastAsia="pt-BR"/>
        </w:rPr>
        <w:t xml:space="preserve"> ao DETENTOR DA ATA as condições necessárias à regular execução da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prestar</w:t>
      </w:r>
      <w:proofErr w:type="gramEnd"/>
      <w:r w:rsidRPr="00B10EA9">
        <w:rPr>
          <w:rFonts w:asciiTheme="majorHAnsi" w:eastAsia="Times New Roman" w:hAnsiTheme="majorHAnsi" w:cs="Arial"/>
          <w:lang w:eastAsia="pt-BR"/>
        </w:rPr>
        <w:t xml:space="preserve"> ao DETENTOR DA ATA todos os esclarecimentos necessários para o fornecimento;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Constituem obrigações do DETENTOR DA ATA:</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fornecer</w:t>
      </w:r>
      <w:proofErr w:type="gramEnd"/>
      <w:r w:rsidRPr="00B10EA9">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manter</w:t>
      </w:r>
      <w:proofErr w:type="gramEnd"/>
      <w:r w:rsidRPr="00B10EA9">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apresentar</w:t>
      </w:r>
      <w:proofErr w:type="gramEnd"/>
      <w:r w:rsidRPr="00B10EA9">
        <w:rPr>
          <w:rFonts w:asciiTheme="majorHAnsi" w:eastAsia="Times New Roman" w:hAnsiTheme="majorHAnsi"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assumir</w:t>
      </w:r>
      <w:proofErr w:type="gramEnd"/>
      <w:r w:rsidRPr="00B10EA9">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comunicar</w:t>
      </w:r>
      <w:proofErr w:type="gramEnd"/>
      <w:r w:rsidRPr="00B10EA9">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cumprir</w:t>
      </w:r>
      <w:proofErr w:type="gramEnd"/>
      <w:r w:rsidRPr="00B10EA9">
        <w:rPr>
          <w:rFonts w:asciiTheme="majorHAnsi" w:eastAsia="Times New Roman" w:hAnsiTheme="majorHAnsi" w:cs="Arial"/>
          <w:lang w:eastAsia="pt-BR"/>
        </w:rPr>
        <w:t xml:space="preserve"> todas as orientações do ÓRGÃO GERENCIADOR para o fiel cumprimento do objeto licitado;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não</w:t>
      </w:r>
      <w:proofErr w:type="gramEnd"/>
      <w:r w:rsidRPr="00B10EA9">
        <w:rPr>
          <w:rFonts w:asciiTheme="majorHAnsi" w:eastAsia="Times New Roman" w:hAnsiTheme="majorHAnsi" w:cs="Arial"/>
          <w:lang w:eastAsia="pt-BR"/>
        </w:rPr>
        <w:t xml:space="preserve"> transferir, total ou parcialmente, o objeto desta Ata de Registro de Preços para terceiros;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sujeitar</w:t>
      </w:r>
      <w:proofErr w:type="gramEnd"/>
      <w:r w:rsidRPr="00B10EA9">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proofErr w:type="gramStart"/>
      <w:r w:rsidRPr="00B10EA9">
        <w:rPr>
          <w:rFonts w:asciiTheme="majorHAnsi" w:eastAsia="Times New Roman" w:hAnsiTheme="majorHAnsi" w:cs="Arial"/>
          <w:lang w:eastAsia="pt-BR"/>
        </w:rPr>
        <w:t>aceitar</w:t>
      </w:r>
      <w:proofErr w:type="gramEnd"/>
      <w:r w:rsidRPr="00B10EA9">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Default="00F0644B"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 SANÇÕES ADMINISTRATIVAS</w:t>
      </w:r>
    </w:p>
    <w:p w:rsidR="00CA746A" w:rsidRPr="00B10EA9" w:rsidRDefault="00CA746A"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participantes que ensejarem no retardamento da execução do certame, não </w:t>
      </w:r>
      <w:proofErr w:type="gramStart"/>
      <w:r w:rsidRPr="00B10EA9">
        <w:rPr>
          <w:rFonts w:asciiTheme="majorHAnsi" w:eastAsia="Times New Roman" w:hAnsiTheme="majorHAnsi" w:cs="Arial"/>
          <w:lang w:eastAsia="pt-BR"/>
        </w:rPr>
        <w:t>mantiverem</w:t>
      </w:r>
      <w:proofErr w:type="gramEnd"/>
      <w:r w:rsidRPr="00B10EA9">
        <w:rPr>
          <w:rFonts w:asciiTheme="majorHAnsi" w:eastAsia="Times New Roman" w:hAnsiTheme="majorHAnsi"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shd w:val="clear" w:color="auto" w:fill="FFFF00"/>
          <w:lang w:eastAsia="pt-BR"/>
        </w:rPr>
      </w:pPr>
      <w:proofErr w:type="gramStart"/>
      <w:r w:rsidRPr="00B10EA9">
        <w:rPr>
          <w:rFonts w:asciiTheme="majorHAnsi" w:eastAsia="Times New Roman" w:hAnsiTheme="majorHAnsi" w:cs="Arial"/>
          <w:lang w:eastAsia="pt-BR"/>
        </w:rPr>
        <w:t>advertência</w:t>
      </w:r>
      <w:proofErr w:type="gramEnd"/>
      <w:r w:rsidRPr="00B10EA9">
        <w:rPr>
          <w:rFonts w:asciiTheme="majorHAnsi" w:eastAsia="Times New Roman" w:hAnsiTheme="majorHAnsi" w:cs="Arial"/>
          <w:lang w:eastAsia="pt-BR"/>
        </w:rPr>
        <w:t>, por escrito, sempre que ocorrer pequenas irregularidades, para as quais haja concorrido;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shd w:val="clear" w:color="auto" w:fill="FFFF00"/>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multa</w:t>
      </w:r>
      <w:proofErr w:type="gramEnd"/>
      <w:r w:rsidRPr="00B10EA9">
        <w:rPr>
          <w:rFonts w:asciiTheme="majorHAnsi" w:eastAsia="Times New Roman" w:hAnsiTheme="majorHAnsi" w:cs="Arial"/>
          <w:lang w:eastAsia="pt-BR"/>
        </w:rPr>
        <w:t>, na forma prevista neste instrumento convocatório ou na Ata de Registro de Preços: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r w:rsidRPr="00B10EA9">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b/>
          <w:u w:val="single"/>
          <w:lang w:eastAsia="pt-BR"/>
        </w:rPr>
      </w:pPr>
      <w:r w:rsidRPr="00B10EA9">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Os licitantes sujeitar-se-ão à imposição de </w:t>
      </w:r>
      <w:r w:rsidRPr="00B10EA9">
        <w:rPr>
          <w:rFonts w:asciiTheme="majorHAnsi" w:eastAsia="Times New Roman" w:hAnsiTheme="majorHAnsi" w:cs="Arial"/>
          <w:b/>
          <w:lang w:eastAsia="pt-BR"/>
        </w:rPr>
        <w:t>multa correspondente a até 2% (dois por cento) do valor da proposta</w:t>
      </w:r>
      <w:r w:rsidRPr="00B10EA9">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B10EA9" w:rsidRDefault="00F0644B" w:rsidP="00F0644B">
      <w:pPr>
        <w:spacing w:after="0" w:line="240" w:lineRule="auto"/>
        <w:ind w:left="720"/>
        <w:contextualSpacing/>
        <w:rPr>
          <w:rFonts w:asciiTheme="majorHAnsi" w:eastAsia="Times New Roman" w:hAnsiTheme="majorHAnsi" w:cs="Arial"/>
          <w:b/>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 xml:space="preserve">A adjudicatária que, devidamente convocada a assinar a Ata de Registro de Preços e Termo de Ciência </w:t>
      </w:r>
      <w:r w:rsidRPr="00B10EA9">
        <w:rPr>
          <w:rFonts w:asciiTheme="majorHAnsi" w:eastAsia="Times New Roman" w:hAnsiTheme="majorHAnsi" w:cs="Arial"/>
          <w:b/>
          <w:lang w:eastAsia="pt-BR"/>
        </w:rPr>
        <w:lastRenderedPageBreak/>
        <w:t>e Notificação, não comparecer, recusar injustificadamente e/ou deixar de assiná-los dentro do prazo fixado, caracterizará o descumprimento total da obrigação assumida, sujeitando-a às seguintes penalidades:</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1D2424">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multa</w:t>
      </w:r>
      <w:proofErr w:type="gramEnd"/>
      <w:r w:rsidRPr="00B10EA9">
        <w:rPr>
          <w:rFonts w:asciiTheme="majorHAnsi" w:eastAsia="Times New Roman" w:hAnsiTheme="majorHAnsi" w:cs="Arial"/>
          <w:lang w:eastAsia="pt-BR"/>
        </w:rPr>
        <w:t xml:space="preserve"> de 20% (vinte por cento) do valor adjudicado à ela;</w:t>
      </w:r>
    </w:p>
    <w:p w:rsidR="00F0644B" w:rsidRPr="00B10EA9" w:rsidRDefault="00F0644B" w:rsidP="00F0644B">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b/>
          <w:lang w:eastAsia="pt-BR"/>
        </w:rPr>
      </w:pPr>
      <w:proofErr w:type="gramStart"/>
      <w:r w:rsidRPr="00B10EA9">
        <w:rPr>
          <w:rFonts w:asciiTheme="majorHAnsi" w:eastAsia="Times New Roman" w:hAnsiTheme="majorHAnsi" w:cs="Arial"/>
          <w:lang w:eastAsia="pt-BR"/>
        </w:rPr>
        <w:t>a</w:t>
      </w:r>
      <w:proofErr w:type="gramEnd"/>
      <w:r w:rsidRPr="00B10EA9">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B10EA9" w:rsidRDefault="00F0644B" w:rsidP="001D2424">
      <w:pPr>
        <w:spacing w:after="0" w:line="240" w:lineRule="auto"/>
        <w:contextualSpacing/>
        <w:rPr>
          <w:rFonts w:asciiTheme="majorHAnsi" w:eastAsia="Times New Roman" w:hAnsiTheme="majorHAnsi" w:cs="Arial"/>
          <w:b/>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atraso</w:t>
      </w:r>
      <w:proofErr w:type="gramEnd"/>
      <w:r w:rsidRPr="00B10EA9">
        <w:rPr>
          <w:rFonts w:asciiTheme="majorHAnsi" w:eastAsia="Times New Roman" w:hAnsiTheme="majorHAnsi" w:cs="Arial"/>
          <w:lang w:eastAsia="pt-BR"/>
        </w:rPr>
        <w:t xml:space="preserve"> de até 30 (trinta) dias, multa de 1% (um por cento) do valor total da Nota de Empenho ao dia; e</w:t>
      </w:r>
    </w:p>
    <w:p w:rsidR="00F0644B" w:rsidRPr="00B10EA9"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atraso</w:t>
      </w:r>
      <w:proofErr w:type="gramEnd"/>
      <w:r w:rsidRPr="00B10EA9">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B10EA9" w:rsidRDefault="00F0644B" w:rsidP="00F0644B">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B10EA9">
        <w:rPr>
          <w:rFonts w:asciiTheme="majorHAnsi" w:eastAsia="Times New Roman" w:hAnsiTheme="majorHAnsi" w:cs="Arial"/>
          <w:lang w:eastAsia="pt-BR"/>
        </w:rPr>
        <w:t>a</w:t>
      </w:r>
      <w:proofErr w:type="gramEnd"/>
      <w:r w:rsidRPr="00B10EA9">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Após o terceiro caso de advertência, independente de quitação de multa, poderá a Administração aplicar o disposto no </w:t>
      </w:r>
      <w:r w:rsidRPr="00B10EA9">
        <w:rPr>
          <w:rFonts w:asciiTheme="majorHAnsi" w:eastAsia="Times New Roman" w:hAnsiTheme="majorHAnsi" w:cs="Arial"/>
          <w:b/>
          <w:lang w:eastAsia="pt-BR"/>
        </w:rPr>
        <w:t>subitem 20.1.1 alíneas “c”</w:t>
      </w:r>
      <w:r w:rsidRPr="00B10EA9">
        <w:rPr>
          <w:rFonts w:asciiTheme="majorHAnsi" w:eastAsia="Times New Roman" w:hAnsiTheme="majorHAnsi" w:cs="Arial"/>
          <w:lang w:eastAsia="pt-BR"/>
        </w:rPr>
        <w:t xml:space="preserve"> e/ou </w:t>
      </w:r>
      <w:r w:rsidRPr="00B10EA9">
        <w:rPr>
          <w:rFonts w:asciiTheme="majorHAnsi" w:eastAsia="Times New Roman" w:hAnsiTheme="majorHAnsi" w:cs="Arial"/>
          <w:b/>
          <w:lang w:eastAsia="pt-BR"/>
        </w:rPr>
        <w:t>“d”.</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b/>
          <w:bCs/>
          <w:lang w:eastAsia="pt-BR"/>
        </w:rPr>
      </w:pPr>
      <w:r w:rsidRPr="00B10EA9">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 prazo para defesa prévia quanto à aplicação de penalidade é de </w:t>
      </w:r>
      <w:r w:rsidRPr="00B10EA9">
        <w:rPr>
          <w:rFonts w:asciiTheme="majorHAnsi" w:eastAsia="Times New Roman" w:hAnsiTheme="majorHAnsi" w:cs="Arial"/>
          <w:b/>
          <w:lang w:eastAsia="pt-BR"/>
        </w:rPr>
        <w:t>05 (cinco) dias úteis</w:t>
      </w:r>
      <w:r w:rsidRPr="00B10EA9">
        <w:rPr>
          <w:rFonts w:asciiTheme="majorHAnsi" w:eastAsia="Times New Roman" w:hAnsiTheme="majorHAnsi" w:cs="Arial"/>
          <w:lang w:eastAsia="pt-BR"/>
        </w:rPr>
        <w:t xml:space="preserve"> contados da data da intimação do interessado.</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A sanção estabelecida no </w:t>
      </w:r>
      <w:r w:rsidRPr="00B10EA9">
        <w:rPr>
          <w:rFonts w:asciiTheme="majorHAnsi" w:eastAsia="Times New Roman" w:hAnsiTheme="majorHAnsi" w:cs="Arial"/>
          <w:b/>
          <w:lang w:eastAsia="pt-BR"/>
        </w:rPr>
        <w:t xml:space="preserve">subitem 20.1.1 alínea “d” </w:t>
      </w:r>
      <w:r w:rsidRPr="00B10EA9">
        <w:rPr>
          <w:rFonts w:asciiTheme="majorHAnsi" w:eastAsia="Times New Roman" w:hAnsiTheme="majorHAnsi" w:cs="Arial"/>
          <w:lang w:eastAsia="pt-BR"/>
        </w:rPr>
        <w:t xml:space="preserve">é de competência exclusiva do Prefeito Municipal, facultada a defesa do interessado no respectivo processo, no prazo de </w:t>
      </w:r>
      <w:r w:rsidRPr="00B10EA9">
        <w:rPr>
          <w:rFonts w:asciiTheme="majorHAnsi" w:eastAsia="Times New Roman" w:hAnsiTheme="majorHAnsi" w:cs="Arial"/>
          <w:b/>
          <w:lang w:eastAsia="pt-BR"/>
        </w:rPr>
        <w:t>10 (dez) dias</w:t>
      </w:r>
      <w:r w:rsidRPr="00B10EA9">
        <w:rPr>
          <w:rFonts w:asciiTheme="majorHAnsi" w:eastAsia="Times New Roman" w:hAnsiTheme="majorHAnsi" w:cs="Arial"/>
          <w:lang w:eastAsia="pt-BR"/>
        </w:rPr>
        <w:t xml:space="preserve"> da abertura de vista, podendo a reabilitação ser requerida após 02 (dois) anos de sua aplicação.</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O valor das multas será recolhido aos cofres Municipais, dentro de até </w:t>
      </w:r>
      <w:r w:rsidRPr="00B10EA9">
        <w:rPr>
          <w:rFonts w:asciiTheme="majorHAnsi" w:eastAsia="Times New Roman" w:hAnsiTheme="majorHAnsi" w:cs="Arial"/>
          <w:b/>
          <w:lang w:eastAsia="pt-BR"/>
        </w:rPr>
        <w:t xml:space="preserve">10 (dez) dias </w:t>
      </w:r>
      <w:r w:rsidRPr="00B10EA9">
        <w:rPr>
          <w:rFonts w:asciiTheme="majorHAnsi" w:eastAsia="Times New Roman" w:hAnsiTheme="majorHAnsi" w:cs="Arial"/>
          <w:lang w:eastAsia="pt-BR"/>
        </w:rPr>
        <w:t>da data de sua cominação, mediante guia de recolhimento oficial.</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Se o valor da multa ou indenização devida não for recolhido, será automaticamente descontado da primeira </w:t>
      </w:r>
      <w:r w:rsidRPr="00B10EA9">
        <w:rPr>
          <w:rFonts w:asciiTheme="majorHAnsi" w:eastAsia="Times New Roman" w:hAnsiTheme="majorHAnsi" w:cs="Arial"/>
          <w:lang w:eastAsia="pt-BR"/>
        </w:rPr>
        <w:lastRenderedPageBreak/>
        <w:t>parcela de preço a que a Detentora da Ata vier a fazer jus, acrescido de juros moratórios de 1% (um por cento) ao mês, ou, quando for o caso, cobrado judicialmente.</w:t>
      </w:r>
    </w:p>
    <w:p w:rsidR="00F0644B" w:rsidRPr="00B10EA9"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Na impossibilidade da aplicação do </w:t>
      </w:r>
      <w:r w:rsidRPr="00B10EA9">
        <w:rPr>
          <w:rFonts w:asciiTheme="majorHAnsi" w:eastAsia="Times New Roman" w:hAnsiTheme="majorHAnsi" w:cs="Arial"/>
          <w:b/>
          <w:lang w:eastAsia="pt-BR"/>
        </w:rPr>
        <w:t xml:space="preserve">subitem 20.10.1 </w:t>
      </w:r>
      <w:r w:rsidRPr="00B10EA9">
        <w:rPr>
          <w:rFonts w:asciiTheme="majorHAnsi" w:eastAsia="Times New Roman" w:hAnsiTheme="majorHAnsi"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B10EA9" w:rsidRDefault="00F0644B" w:rsidP="00F0644B">
      <w:pPr>
        <w:spacing w:after="0" w:line="240" w:lineRule="auto"/>
        <w:ind w:left="720"/>
        <w:contextualSpacing/>
        <w:rPr>
          <w:rFonts w:asciiTheme="majorHAnsi" w:eastAsia="Times New Roman" w:hAnsiTheme="majorHAnsi" w:cs="Arial"/>
          <w:lang w:eastAsia="pt-BR"/>
        </w:rPr>
      </w:pPr>
    </w:p>
    <w:p w:rsidR="00F0644B" w:rsidRPr="00B10EA9"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B10EA9">
        <w:rPr>
          <w:rFonts w:asciiTheme="majorHAnsi" w:eastAsia="Times New Roman" w:hAnsiTheme="majorHAnsi"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B10EA9" w:rsidRDefault="00F0644B" w:rsidP="00F0644B">
      <w:pPr>
        <w:spacing w:after="0" w:line="240" w:lineRule="auto"/>
        <w:jc w:val="both"/>
        <w:rPr>
          <w:rFonts w:asciiTheme="majorHAnsi" w:eastAsia="Times New Roman" w:hAnsiTheme="majorHAnsi" w:cs="Arial"/>
          <w:b/>
          <w:bCs/>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b/>
          <w:u w:val="single"/>
          <w:lang w:eastAsia="pt-BR"/>
        </w:rPr>
        <w:t xml:space="preserve">CLÁUSULA DÉCIMA PRIMEIRA - </w:t>
      </w:r>
      <w:r w:rsidRPr="00B10EA9">
        <w:rPr>
          <w:rFonts w:asciiTheme="majorHAnsi" w:eastAsia="Times New Roman" w:hAnsiTheme="majorHAnsi" w:cs="Arial"/>
          <w:b/>
          <w:bCs/>
          <w:u w:val="single"/>
          <w:lang w:eastAsia="pt-BR"/>
        </w:rPr>
        <w:t>DO CANCELAMENTO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Contratada (Detentor da Ata) terá seu registro cancelado quando: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descumprir as condições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não aceitar reduzir o seu preço registrado, na hipótese de este se tornar superior àqueles praticados no mercado;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tiver presentes razões de interesse público.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a) inexecução parcial ou total da Ata de Registro de Preços;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inobservância de dispositivos legais;</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dissolução de empresa Contratada;</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d) nos demais casos previstos no artigo 78 da Lei Federal nº 8.666/93.</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 xml:space="preserve">Nos casos de rescisão pelos incisos </w:t>
      </w:r>
      <w:r w:rsidRPr="00B10EA9">
        <w:rPr>
          <w:rFonts w:asciiTheme="majorHAnsi" w:eastAsia="Times New Roman" w:hAnsiTheme="majorHAnsi" w:cs="Arial"/>
          <w:b/>
          <w:lang w:eastAsia="pt-BR"/>
        </w:rPr>
        <w:t>a)</w:t>
      </w:r>
      <w:r w:rsidRPr="00B10EA9">
        <w:rPr>
          <w:rFonts w:asciiTheme="majorHAnsi" w:eastAsia="Times New Roman" w:hAnsiTheme="majorHAnsi" w:cs="Arial"/>
          <w:lang w:eastAsia="pt-BR"/>
        </w:rPr>
        <w:t xml:space="preserve"> e/ou </w:t>
      </w:r>
      <w:r w:rsidRPr="00B10EA9">
        <w:rPr>
          <w:rFonts w:asciiTheme="majorHAnsi" w:eastAsia="Times New Roman" w:hAnsiTheme="majorHAnsi" w:cs="Arial"/>
          <w:b/>
          <w:lang w:eastAsia="pt-BR"/>
        </w:rPr>
        <w:t>B)</w:t>
      </w:r>
      <w:r w:rsidRPr="00B10EA9">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B10EA9" w:rsidRDefault="00F0644B" w:rsidP="00F0644B">
      <w:pPr>
        <w:spacing w:after="0" w:line="240" w:lineRule="auto"/>
        <w:jc w:val="both"/>
        <w:rPr>
          <w:rFonts w:asciiTheme="majorHAnsi" w:eastAsia="Times New Roman" w:hAnsiTheme="majorHAnsi" w:cs="Arial"/>
          <w:lang w:eastAsia="pt-BR"/>
        </w:rPr>
      </w:pPr>
    </w:p>
    <w:p w:rsidR="00F0644B" w:rsidRPr="00B10EA9" w:rsidRDefault="00F0644B" w:rsidP="00F0644B">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B10EA9"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B10EA9" w:rsidRDefault="00F0644B" w:rsidP="00F0644B">
      <w:pPr>
        <w:tabs>
          <w:tab w:val="num" w:pos="851"/>
        </w:tabs>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lastRenderedPageBreak/>
        <w:t>a) Descumprimento do disposto no inciso V do artigo 27 da Lei Federal nº 8.666/93 sem prejuízo das sanções penais cabíveis;</w:t>
      </w:r>
    </w:p>
    <w:p w:rsidR="00F0644B" w:rsidRPr="00B10EA9"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c) Atraso injustificado no fornecimento;</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d) Paralisação do fornecimento, sem justa causa e prévia comunicação ao ÓRGÃO GERENCIADOR;</w:t>
      </w:r>
    </w:p>
    <w:p w:rsidR="00F0644B" w:rsidRPr="00B10EA9"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B10EA9" w:rsidRDefault="00F0644B" w:rsidP="00F0644B">
      <w:pPr>
        <w:tabs>
          <w:tab w:val="num" w:pos="851"/>
        </w:tabs>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SEGUNDA – DA EFICÁCIA</w:t>
      </w:r>
    </w:p>
    <w:p w:rsidR="00F0644B" w:rsidRPr="00B10EA9" w:rsidRDefault="00F0644B" w:rsidP="00F0644B">
      <w:pPr>
        <w:spacing w:after="0" w:line="240" w:lineRule="auto"/>
        <w:rPr>
          <w:rFonts w:asciiTheme="majorHAnsi" w:eastAsia="Times New Roman" w:hAnsiTheme="majorHAnsi" w:cs="Arial"/>
          <w:b/>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O presente contrato somente terá eficácia após publicada a respectiva súmula na Imprensa Oficial.</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B10EA9"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B10EA9">
        <w:rPr>
          <w:rFonts w:asciiTheme="majorHAnsi" w:eastAsia="Times New Roman" w:hAnsiTheme="majorHAnsi" w:cs="Arial"/>
          <w:b/>
          <w:bCs/>
          <w:u w:val="single"/>
          <w:lang w:eastAsia="pt-BR"/>
        </w:rPr>
        <w:t>CLÁUSULA DÉCIMA TERCEIRA - DO FORO</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B10EA9"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B10EA9" w:rsidRDefault="00781F66" w:rsidP="00F0644B">
      <w:pPr>
        <w:autoSpaceDE w:val="0"/>
        <w:autoSpaceDN w:val="0"/>
        <w:adjustRightInd w:val="0"/>
        <w:spacing w:after="0" w:line="240" w:lineRule="auto"/>
        <w:jc w:val="both"/>
        <w:rPr>
          <w:rFonts w:asciiTheme="majorHAnsi" w:eastAsia="Times New Roman" w:hAnsiTheme="majorHAnsi" w:cs="Arial"/>
          <w:lang w:eastAsia="pt-BR"/>
        </w:rPr>
      </w:pPr>
    </w:p>
    <w:p w:rsidR="001D2424" w:rsidRPr="00B10EA9" w:rsidRDefault="001D2424" w:rsidP="00CA746A">
      <w:pPr>
        <w:autoSpaceDE w:val="0"/>
        <w:autoSpaceDN w:val="0"/>
        <w:adjustRightInd w:val="0"/>
        <w:spacing w:after="0" w:line="240" w:lineRule="auto"/>
        <w:jc w:val="center"/>
        <w:rPr>
          <w:rFonts w:asciiTheme="majorHAnsi" w:eastAsia="Times New Roman" w:hAnsiTheme="majorHAnsi" w:cs="Arial"/>
          <w:lang w:eastAsia="pt-BR"/>
        </w:rPr>
      </w:pPr>
    </w:p>
    <w:p w:rsidR="00781F66" w:rsidRPr="00B10EA9" w:rsidRDefault="00F0644B"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_________________________________</w:t>
      </w:r>
    </w:p>
    <w:p w:rsidR="00F0644B" w:rsidRPr="00B10EA9" w:rsidRDefault="001D2424"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b/>
          <w:lang w:eastAsia="pt-BR"/>
        </w:rPr>
        <w:t>JEFFERSON LUIZ MARTINS</w:t>
      </w:r>
    </w:p>
    <w:p w:rsidR="00F0644B" w:rsidRPr="00B10EA9" w:rsidRDefault="00F0644B" w:rsidP="00CA746A">
      <w:pPr>
        <w:autoSpaceDE w:val="0"/>
        <w:autoSpaceDN w:val="0"/>
        <w:adjustRightInd w:val="0"/>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Prefeito Municipal</w:t>
      </w:r>
    </w:p>
    <w:p w:rsidR="00F0644B" w:rsidRPr="00B10EA9" w:rsidRDefault="00F0644B" w:rsidP="00CA746A">
      <w:pPr>
        <w:tabs>
          <w:tab w:val="left" w:pos="5040"/>
        </w:tabs>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P/ÓRGÃO GERENCIADOR</w:t>
      </w:r>
    </w:p>
    <w:p w:rsidR="00F0644B" w:rsidRPr="00B10EA9" w:rsidRDefault="00F0644B" w:rsidP="00CA746A">
      <w:pPr>
        <w:spacing w:after="0" w:line="240" w:lineRule="auto"/>
        <w:jc w:val="center"/>
        <w:rPr>
          <w:rFonts w:asciiTheme="majorHAnsi" w:eastAsia="Times New Roman" w:hAnsiTheme="majorHAnsi" w:cs="Arial"/>
          <w:lang w:eastAsia="pt-BR"/>
        </w:rPr>
      </w:pPr>
    </w:p>
    <w:p w:rsidR="000560F2" w:rsidRPr="00B10EA9" w:rsidRDefault="000560F2" w:rsidP="00CA746A">
      <w:pPr>
        <w:spacing w:after="0" w:line="240" w:lineRule="auto"/>
        <w:jc w:val="center"/>
        <w:rPr>
          <w:rFonts w:asciiTheme="majorHAnsi" w:eastAsia="Times New Roman" w:hAnsiTheme="majorHAnsi" w:cs="Arial"/>
          <w:lang w:eastAsia="pt-BR"/>
        </w:rPr>
      </w:pPr>
    </w:p>
    <w:p w:rsidR="00781F66" w:rsidRPr="00B10EA9" w:rsidRDefault="00781F66" w:rsidP="00CA746A">
      <w:pPr>
        <w:spacing w:after="0" w:line="240" w:lineRule="auto"/>
        <w:jc w:val="center"/>
        <w:rPr>
          <w:rFonts w:asciiTheme="majorHAnsi" w:eastAsia="Times New Roman" w:hAnsiTheme="majorHAnsi" w:cs="Arial"/>
          <w:lang w:eastAsia="pt-BR"/>
        </w:rPr>
      </w:pPr>
    </w:p>
    <w:p w:rsidR="00781F66" w:rsidRPr="00B10EA9" w:rsidRDefault="00326DAA"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hAnsiTheme="majorHAnsi" w:cs="Arial"/>
          <w:b/>
          <w:sz w:val="24"/>
          <w:szCs w:val="24"/>
        </w:rPr>
        <w:t>EDIMAR DE SOUZA –</w:t>
      </w:r>
      <w:r w:rsidR="00A1318E" w:rsidRPr="00B10EA9">
        <w:rPr>
          <w:rFonts w:asciiTheme="majorHAnsi" w:hAnsiTheme="majorHAnsi" w:cs="Arial"/>
          <w:b/>
          <w:sz w:val="24"/>
          <w:szCs w:val="24"/>
        </w:rPr>
        <w:t xml:space="preserve"> </w:t>
      </w:r>
      <w:r w:rsidRPr="00B10EA9">
        <w:rPr>
          <w:rFonts w:asciiTheme="majorHAnsi" w:hAnsiTheme="majorHAnsi" w:cs="Arial"/>
          <w:b/>
          <w:sz w:val="24"/>
          <w:szCs w:val="24"/>
        </w:rPr>
        <w:t>EPP</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CNPJ: 02.193.148/0001-15</w:t>
      </w:r>
    </w:p>
    <w:p w:rsidR="001D2424" w:rsidRPr="00B10EA9" w:rsidRDefault="001D2424" w:rsidP="00CA746A">
      <w:pPr>
        <w:spacing w:after="0" w:line="240" w:lineRule="auto"/>
        <w:jc w:val="center"/>
        <w:rPr>
          <w:rFonts w:asciiTheme="majorHAnsi" w:eastAsia="Times New Roman" w:hAnsiTheme="majorHAnsi" w:cs="Arial"/>
          <w:lang w:eastAsia="pt-BR"/>
        </w:rPr>
      </w:pPr>
      <w:r w:rsidRPr="00B10EA9">
        <w:rPr>
          <w:rFonts w:asciiTheme="majorHAnsi" w:eastAsia="Times New Roman" w:hAnsiTheme="majorHAnsi" w:cs="Arial"/>
          <w:lang w:eastAsia="pt-BR"/>
        </w:rPr>
        <w:t>Representante Legal</w:t>
      </w:r>
    </w:p>
    <w:p w:rsidR="001D2424" w:rsidRPr="00B10EA9" w:rsidRDefault="001D2424" w:rsidP="001D2424">
      <w:pPr>
        <w:spacing w:after="0" w:line="240" w:lineRule="auto"/>
        <w:jc w:val="center"/>
        <w:rPr>
          <w:rFonts w:asciiTheme="majorHAnsi" w:eastAsia="Times New Roman" w:hAnsiTheme="majorHAnsi" w:cs="Arial"/>
          <w:lang w:eastAsia="pt-BR"/>
        </w:rPr>
      </w:pPr>
    </w:p>
    <w:p w:rsidR="001D2424" w:rsidRPr="00B10EA9" w:rsidRDefault="001D2424" w:rsidP="00326DAA">
      <w:pPr>
        <w:spacing w:after="0" w:line="240" w:lineRule="auto"/>
        <w:rPr>
          <w:rFonts w:asciiTheme="majorHAnsi" w:eastAsia="Times New Roman" w:hAnsiTheme="majorHAnsi" w:cs="Arial"/>
          <w:lang w:eastAsia="pt-BR"/>
        </w:rPr>
      </w:pPr>
    </w:p>
    <w:p w:rsidR="001D2424" w:rsidRPr="00B10EA9" w:rsidRDefault="001D2424" w:rsidP="001D2424">
      <w:pPr>
        <w:spacing w:after="0" w:line="240" w:lineRule="auto"/>
        <w:jc w:val="center"/>
        <w:rPr>
          <w:rFonts w:asciiTheme="majorHAnsi" w:eastAsia="Times New Roman" w:hAnsiTheme="majorHAnsi" w:cs="Arial"/>
          <w:lang w:eastAsia="pt-BR"/>
        </w:rPr>
      </w:pPr>
    </w:p>
    <w:p w:rsidR="00F0644B" w:rsidRDefault="00CA746A" w:rsidP="00CA746A">
      <w:pPr>
        <w:spacing w:after="0" w:line="240" w:lineRule="auto"/>
        <w:rPr>
          <w:rFonts w:asciiTheme="majorHAnsi" w:eastAsia="Times New Roman" w:hAnsiTheme="majorHAnsi" w:cs="Arial"/>
          <w:b/>
          <w:lang w:eastAsia="pt-BR"/>
        </w:rPr>
      </w:pPr>
      <w:r>
        <w:rPr>
          <w:rFonts w:asciiTheme="majorHAnsi" w:eastAsia="Times New Roman" w:hAnsiTheme="majorHAnsi" w:cs="Arial"/>
          <w:b/>
          <w:lang w:eastAsia="pt-BR"/>
        </w:rPr>
        <w:t>Testemunhas</w:t>
      </w:r>
    </w:p>
    <w:p w:rsidR="00CA746A" w:rsidRPr="00B10EA9" w:rsidRDefault="00CA746A" w:rsidP="00CA746A">
      <w:pPr>
        <w:spacing w:after="0" w:line="240" w:lineRule="auto"/>
        <w:rPr>
          <w:rFonts w:asciiTheme="majorHAnsi" w:eastAsia="Times New Roman" w:hAnsiTheme="majorHAnsi" w:cs="Arial"/>
          <w:b/>
          <w:lang w:eastAsia="pt-BR"/>
        </w:rPr>
      </w:pPr>
    </w:p>
    <w:p w:rsidR="00F0644B" w:rsidRPr="00B10EA9" w:rsidRDefault="00F0644B" w:rsidP="001D2424">
      <w:pPr>
        <w:spacing w:after="0" w:line="240" w:lineRule="auto"/>
        <w:jc w:val="center"/>
        <w:rPr>
          <w:rFonts w:asciiTheme="majorHAnsi" w:eastAsia="Times New Roman" w:hAnsiTheme="majorHAnsi" w:cs="Arial"/>
          <w:lang w:eastAsia="pt-BR"/>
        </w:rPr>
      </w:pP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__________________</w:t>
      </w:r>
      <w:r w:rsidR="00CA746A">
        <w:rPr>
          <w:rFonts w:asciiTheme="majorHAnsi" w:eastAsia="Times New Roman" w:hAnsiTheme="majorHAnsi" w:cs="Arial"/>
          <w:lang w:eastAsia="pt-BR"/>
        </w:rPr>
        <w:t>__________________________________</w:t>
      </w:r>
      <w:r w:rsidRPr="00B10EA9">
        <w:rPr>
          <w:rFonts w:asciiTheme="majorHAnsi" w:eastAsia="Times New Roman" w:hAnsiTheme="majorHAnsi" w:cs="Arial"/>
          <w:lang w:eastAsia="pt-BR"/>
        </w:rPr>
        <w:tab/>
      </w:r>
      <w:r w:rsidRPr="00B10EA9">
        <w:rPr>
          <w:rFonts w:asciiTheme="majorHAnsi" w:eastAsia="Times New Roman" w:hAnsiTheme="majorHAnsi" w:cs="Arial"/>
          <w:b/>
          <w:lang w:eastAsia="pt-BR"/>
        </w:rPr>
        <w:tab/>
      </w:r>
      <w:r w:rsidRPr="00B10EA9">
        <w:rPr>
          <w:rFonts w:asciiTheme="majorHAnsi" w:eastAsia="Times New Roman" w:hAnsiTheme="majorHAnsi" w:cs="Arial"/>
          <w:lang w:eastAsia="pt-BR"/>
        </w:rPr>
        <w:t>_______________________</w:t>
      </w:r>
      <w:r w:rsidR="00CA746A">
        <w:rPr>
          <w:rFonts w:asciiTheme="majorHAnsi" w:eastAsia="Times New Roman" w:hAnsiTheme="majorHAnsi" w:cs="Arial"/>
          <w:lang w:eastAsia="pt-BR"/>
        </w:rPr>
        <w:t>________________________________________</w:t>
      </w: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Nome</w:t>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t>Nome:</w:t>
      </w:r>
    </w:p>
    <w:p w:rsidR="00F0644B" w:rsidRPr="00B10EA9" w:rsidRDefault="00F0644B" w:rsidP="00AD0F46">
      <w:pPr>
        <w:spacing w:after="0" w:line="240" w:lineRule="auto"/>
        <w:rPr>
          <w:rFonts w:asciiTheme="majorHAnsi" w:eastAsia="Times New Roman" w:hAnsiTheme="majorHAnsi" w:cs="Arial"/>
          <w:lang w:eastAsia="pt-BR"/>
        </w:rPr>
      </w:pPr>
      <w:r w:rsidRPr="00B10EA9">
        <w:rPr>
          <w:rFonts w:asciiTheme="majorHAnsi" w:eastAsia="Times New Roman" w:hAnsiTheme="majorHAnsi" w:cs="Arial"/>
          <w:lang w:eastAsia="pt-BR"/>
        </w:rPr>
        <w:t>R.G.</w:t>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r>
      <w:r w:rsidRPr="00B10EA9">
        <w:rPr>
          <w:rFonts w:asciiTheme="majorHAnsi" w:eastAsia="Times New Roman" w:hAnsiTheme="majorHAnsi" w:cs="Arial"/>
          <w:lang w:eastAsia="pt-BR"/>
        </w:rPr>
        <w:tab/>
        <w:t>R.G.</w:t>
      </w:r>
    </w:p>
    <w:p w:rsidR="004521A9" w:rsidRDefault="004521A9"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rPr>
      </w:pPr>
      <w:r w:rsidRPr="00B10EA9">
        <w:rPr>
          <w:rFonts w:asciiTheme="majorHAnsi" w:eastAsia="Times New Roman" w:hAnsiTheme="majorHAnsi" w:cs="Times New Roman"/>
          <w:b/>
          <w:spacing w:val="-3"/>
        </w:rPr>
        <w:tab/>
      </w:r>
    </w:p>
    <w:p w:rsidR="00CA746A" w:rsidRDefault="00CA746A" w:rsidP="004521A9">
      <w:pPr>
        <w:widowControl w:val="0"/>
        <w:tabs>
          <w:tab w:val="left" w:pos="-1440"/>
          <w:tab w:val="left" w:pos="-720"/>
          <w:tab w:val="left" w:pos="3510"/>
          <w:tab w:val="center" w:pos="5174"/>
        </w:tabs>
        <w:suppressAutoHyphens/>
        <w:spacing w:after="0"/>
        <w:rPr>
          <w:rFonts w:asciiTheme="majorHAnsi" w:eastAsia="Times New Roman" w:hAnsiTheme="majorHAnsi" w:cs="Times New Roman"/>
          <w:b/>
          <w:spacing w:val="-3"/>
        </w:rPr>
      </w:pPr>
    </w:p>
    <w:p w:rsidR="00CA746A" w:rsidRPr="00570836" w:rsidRDefault="00CA746A" w:rsidP="00C32E9E">
      <w:pPr>
        <w:widowControl w:val="0"/>
        <w:tabs>
          <w:tab w:val="left" w:pos="-1440"/>
          <w:tab w:val="left" w:pos="-720"/>
          <w:tab w:val="left" w:pos="4153"/>
        </w:tabs>
        <w:suppressAutoHyphens/>
        <w:spacing w:after="0"/>
        <w:rPr>
          <w:rFonts w:asciiTheme="majorHAnsi" w:eastAsia="Times New Roman" w:hAnsiTheme="majorHAnsi" w:cs="Times New Roman"/>
          <w:b/>
          <w:spacing w:val="-3"/>
          <w:sz w:val="28"/>
          <w:szCs w:val="28"/>
        </w:rPr>
      </w:pPr>
    </w:p>
    <w:p w:rsidR="004521A9" w:rsidRDefault="004521A9" w:rsidP="00C32E9E">
      <w:pPr>
        <w:widowControl w:val="0"/>
        <w:tabs>
          <w:tab w:val="left" w:pos="-1440"/>
          <w:tab w:val="left" w:pos="-720"/>
          <w:tab w:val="left" w:pos="3332"/>
          <w:tab w:val="left" w:pos="3510"/>
          <w:tab w:val="center" w:pos="5174"/>
        </w:tabs>
        <w:suppressAutoHyphens/>
        <w:spacing w:after="0"/>
        <w:jc w:val="center"/>
        <w:rPr>
          <w:rFonts w:asciiTheme="majorHAnsi" w:eastAsia="Times New Roman" w:hAnsiTheme="majorHAnsi" w:cs="Times New Roman"/>
          <w:b/>
          <w:spacing w:val="-3"/>
          <w:sz w:val="28"/>
          <w:szCs w:val="28"/>
        </w:rPr>
      </w:pPr>
      <w:r w:rsidRPr="00570836">
        <w:rPr>
          <w:rFonts w:asciiTheme="majorHAnsi" w:eastAsia="Times New Roman" w:hAnsiTheme="majorHAnsi" w:cs="Times New Roman"/>
          <w:b/>
          <w:spacing w:val="-3"/>
          <w:sz w:val="28"/>
          <w:szCs w:val="28"/>
        </w:rPr>
        <w:lastRenderedPageBreak/>
        <w:t>ANEXO I</w:t>
      </w:r>
      <w:proofErr w:type="gramStart"/>
      <w:r w:rsidRPr="00570836">
        <w:rPr>
          <w:rFonts w:asciiTheme="majorHAnsi" w:eastAsia="Times New Roman" w:hAnsiTheme="majorHAnsi" w:cs="Times New Roman"/>
          <w:b/>
          <w:spacing w:val="-3"/>
          <w:sz w:val="28"/>
          <w:szCs w:val="28"/>
        </w:rPr>
        <w:t xml:space="preserve">  </w:t>
      </w:r>
      <w:proofErr w:type="gramEnd"/>
      <w:r w:rsidRPr="00570836">
        <w:rPr>
          <w:rFonts w:asciiTheme="majorHAnsi" w:eastAsia="Times New Roman" w:hAnsiTheme="majorHAnsi" w:cs="Times New Roman"/>
          <w:b/>
          <w:spacing w:val="-3"/>
          <w:sz w:val="28"/>
          <w:szCs w:val="28"/>
        </w:rPr>
        <w:t>- DA  ATA CONTRATO</w:t>
      </w:r>
    </w:p>
    <w:p w:rsidR="00C32E9E" w:rsidRPr="00C32E9E" w:rsidRDefault="00C32E9E" w:rsidP="00C32E9E">
      <w:pPr>
        <w:widowControl w:val="0"/>
        <w:tabs>
          <w:tab w:val="left" w:pos="-1440"/>
          <w:tab w:val="left" w:pos="-720"/>
          <w:tab w:val="left" w:pos="3332"/>
          <w:tab w:val="left" w:pos="3510"/>
          <w:tab w:val="center" w:pos="5174"/>
        </w:tabs>
        <w:suppressAutoHyphens/>
        <w:spacing w:after="0"/>
        <w:jc w:val="center"/>
        <w:rPr>
          <w:rFonts w:asciiTheme="majorHAnsi" w:eastAsia="Times New Roman" w:hAnsiTheme="majorHAnsi" w:cs="Times New Roman"/>
          <w:b/>
          <w:spacing w:val="-3"/>
          <w:sz w:val="28"/>
          <w:szCs w:val="28"/>
        </w:rPr>
      </w:pPr>
    </w:p>
    <w:p w:rsidR="004521A9" w:rsidRPr="00C32E9E" w:rsidRDefault="004521A9" w:rsidP="004521A9">
      <w:pPr>
        <w:widowControl w:val="0"/>
        <w:spacing w:after="160"/>
        <w:jc w:val="center"/>
        <w:rPr>
          <w:rFonts w:asciiTheme="majorHAnsi" w:eastAsia="Times New Roman" w:hAnsiTheme="majorHAnsi" w:cs="Times New Roman"/>
          <w:b/>
          <w:sz w:val="24"/>
          <w:szCs w:val="24"/>
          <w:u w:val="single"/>
        </w:rPr>
      </w:pPr>
      <w:r w:rsidRPr="00C32E9E">
        <w:rPr>
          <w:rFonts w:asciiTheme="majorHAnsi" w:eastAsia="Times New Roman" w:hAnsiTheme="majorHAnsi" w:cs="Times New Roman"/>
          <w:b/>
          <w:sz w:val="24"/>
          <w:szCs w:val="24"/>
          <w:u w:val="single"/>
        </w:rPr>
        <w:t>TERMO DE CIÊNCIA E DE NOTIFICAÇÃO</w:t>
      </w:r>
    </w:p>
    <w:p w:rsidR="004521A9" w:rsidRPr="00C32E9E" w:rsidRDefault="004521A9" w:rsidP="004521A9">
      <w:pPr>
        <w:widowControl w:val="0"/>
        <w:spacing w:after="160"/>
        <w:jc w:val="center"/>
        <w:rPr>
          <w:rFonts w:asciiTheme="majorHAnsi" w:eastAsia="Times New Roman" w:hAnsiTheme="majorHAnsi" w:cs="Times New Roman"/>
          <w:b/>
          <w:sz w:val="24"/>
          <w:szCs w:val="24"/>
          <w:u w:val="single"/>
        </w:rPr>
      </w:pPr>
    </w:p>
    <w:p w:rsidR="004521A9" w:rsidRPr="00C32E9E" w:rsidRDefault="004521A9" w:rsidP="004521A9">
      <w:pPr>
        <w:widowControl w:val="0"/>
        <w:spacing w:after="0"/>
        <w:jc w:val="both"/>
        <w:rPr>
          <w:rFonts w:asciiTheme="majorHAnsi" w:eastAsia="Times New Roman" w:hAnsiTheme="majorHAnsi" w:cs="Times New Roman"/>
          <w:b/>
          <w:sz w:val="24"/>
          <w:szCs w:val="24"/>
        </w:rPr>
      </w:pPr>
      <w:r w:rsidRPr="00C32E9E">
        <w:rPr>
          <w:rFonts w:asciiTheme="majorHAnsi" w:eastAsia="Times New Roman" w:hAnsiTheme="majorHAnsi" w:cs="Times New Roman"/>
          <w:b/>
          <w:sz w:val="24"/>
          <w:szCs w:val="24"/>
        </w:rPr>
        <w:t xml:space="preserve">CONTRATANTE: </w:t>
      </w:r>
      <w:r w:rsidRPr="00C32E9E">
        <w:rPr>
          <w:rFonts w:asciiTheme="majorHAnsi" w:eastAsia="Times New Roman" w:hAnsiTheme="majorHAnsi" w:cs="Times New Roman"/>
          <w:sz w:val="24"/>
          <w:szCs w:val="24"/>
        </w:rPr>
        <w:t>MUNICIPIO DE BARRA DO TURVO</w:t>
      </w:r>
    </w:p>
    <w:p w:rsidR="004521A9" w:rsidRPr="00C32E9E" w:rsidRDefault="004521A9" w:rsidP="004521A9">
      <w:pPr>
        <w:widowControl w:val="0"/>
        <w:spacing w:after="0"/>
        <w:jc w:val="both"/>
        <w:rPr>
          <w:rFonts w:asciiTheme="majorHAnsi" w:eastAsia="Times New Roman" w:hAnsiTheme="majorHAnsi" w:cs="Times New Roman"/>
          <w:sz w:val="24"/>
          <w:szCs w:val="24"/>
        </w:rPr>
      </w:pPr>
      <w:r w:rsidRPr="00C32E9E">
        <w:rPr>
          <w:rFonts w:asciiTheme="majorHAnsi" w:eastAsia="Times New Roman" w:hAnsiTheme="majorHAnsi" w:cs="Times New Roman"/>
          <w:b/>
          <w:sz w:val="24"/>
          <w:szCs w:val="24"/>
        </w:rPr>
        <w:t xml:space="preserve">CONTRATADA: </w:t>
      </w:r>
      <w:r w:rsidRPr="00C32E9E">
        <w:rPr>
          <w:rFonts w:asciiTheme="majorHAnsi" w:eastAsia="Times New Roman" w:hAnsiTheme="majorHAnsi" w:cs="Times New Roman"/>
          <w:sz w:val="24"/>
          <w:szCs w:val="24"/>
        </w:rPr>
        <w:t>EDIMAR DE SOUZA-EPP</w:t>
      </w:r>
    </w:p>
    <w:p w:rsidR="004521A9" w:rsidRDefault="004521A9" w:rsidP="00C32E9E">
      <w:pPr>
        <w:widowControl w:val="0"/>
        <w:spacing w:after="0"/>
        <w:jc w:val="both"/>
        <w:rPr>
          <w:rFonts w:asciiTheme="majorHAnsi" w:eastAsia="Times New Roman" w:hAnsiTheme="majorHAnsi" w:cs="Times New Roman"/>
          <w:sz w:val="24"/>
          <w:szCs w:val="24"/>
        </w:rPr>
      </w:pPr>
      <w:r w:rsidRPr="00C32E9E">
        <w:rPr>
          <w:rFonts w:asciiTheme="majorHAnsi" w:eastAsia="Times New Roman" w:hAnsiTheme="majorHAnsi" w:cs="Times New Roman"/>
          <w:b/>
          <w:sz w:val="24"/>
          <w:szCs w:val="24"/>
        </w:rPr>
        <w:t xml:space="preserve">ATA CONTRATO </w:t>
      </w:r>
      <w:proofErr w:type="gramStart"/>
      <w:r w:rsidRPr="00C32E9E">
        <w:rPr>
          <w:rFonts w:asciiTheme="majorHAnsi" w:eastAsia="Times New Roman" w:hAnsiTheme="majorHAnsi" w:cs="Times New Roman"/>
          <w:b/>
          <w:sz w:val="24"/>
          <w:szCs w:val="24"/>
        </w:rPr>
        <w:t>N°:</w:t>
      </w:r>
      <w:proofErr w:type="gramEnd"/>
      <w:r w:rsidR="00C32E9E" w:rsidRPr="00C32E9E">
        <w:rPr>
          <w:rFonts w:asciiTheme="majorHAnsi" w:eastAsia="Times New Roman" w:hAnsiTheme="majorHAnsi" w:cs="Times New Roman"/>
          <w:sz w:val="24"/>
          <w:szCs w:val="24"/>
        </w:rPr>
        <w:t>038</w:t>
      </w:r>
      <w:r w:rsidRPr="00C32E9E">
        <w:rPr>
          <w:rFonts w:asciiTheme="majorHAnsi" w:eastAsia="Times New Roman" w:hAnsiTheme="majorHAnsi" w:cs="Times New Roman"/>
          <w:sz w:val="24"/>
          <w:szCs w:val="24"/>
        </w:rPr>
        <w:t>/2018</w:t>
      </w:r>
      <w:r w:rsidR="00032921" w:rsidRPr="00C32E9E">
        <w:rPr>
          <w:rFonts w:asciiTheme="majorHAnsi" w:eastAsia="Times New Roman" w:hAnsiTheme="majorHAnsi" w:cs="Times New Roman"/>
          <w:sz w:val="24"/>
          <w:szCs w:val="24"/>
        </w:rPr>
        <w:t xml:space="preserve"> </w:t>
      </w:r>
    </w:p>
    <w:p w:rsidR="00C32E9E" w:rsidRPr="00C32E9E" w:rsidRDefault="00C32E9E" w:rsidP="00C32E9E">
      <w:pPr>
        <w:widowControl w:val="0"/>
        <w:spacing w:after="0"/>
        <w:jc w:val="both"/>
        <w:rPr>
          <w:rFonts w:asciiTheme="majorHAnsi" w:eastAsia="Times New Roman" w:hAnsiTheme="majorHAnsi" w:cs="Times New Roman"/>
          <w:sz w:val="24"/>
          <w:szCs w:val="24"/>
        </w:rPr>
      </w:pPr>
    </w:p>
    <w:p w:rsidR="004521A9" w:rsidRPr="00C32E9E" w:rsidRDefault="004521A9" w:rsidP="004521A9">
      <w:pPr>
        <w:spacing w:after="0" w:line="240" w:lineRule="auto"/>
        <w:jc w:val="both"/>
        <w:rPr>
          <w:rFonts w:asciiTheme="majorHAnsi" w:eastAsia="Times New Roman" w:hAnsiTheme="majorHAnsi" w:cs="Arial"/>
          <w:sz w:val="24"/>
          <w:szCs w:val="24"/>
          <w:lang w:eastAsia="pt-BR"/>
        </w:rPr>
      </w:pPr>
      <w:r w:rsidRPr="00C32E9E">
        <w:rPr>
          <w:rFonts w:asciiTheme="majorHAnsi" w:eastAsia="Times New Roman" w:hAnsiTheme="majorHAnsi" w:cs="Times New Roman"/>
          <w:b/>
          <w:sz w:val="24"/>
          <w:szCs w:val="24"/>
          <w:u w:val="single"/>
        </w:rPr>
        <w:t>OBJETO</w:t>
      </w:r>
      <w:r w:rsidRPr="00C32E9E">
        <w:rPr>
          <w:rFonts w:asciiTheme="majorHAnsi" w:eastAsia="Times New Roman" w:hAnsiTheme="majorHAnsi" w:cs="Times New Roman"/>
          <w:sz w:val="24"/>
          <w:szCs w:val="24"/>
        </w:rPr>
        <w:t>:</w:t>
      </w:r>
      <w:r w:rsidRPr="00C32E9E">
        <w:rPr>
          <w:rFonts w:asciiTheme="majorHAnsi" w:eastAsia="Times New Roman" w:hAnsiTheme="majorHAnsi" w:cs="Times New Roman"/>
          <w:b/>
          <w:color w:val="FF0000"/>
          <w:sz w:val="24"/>
          <w:szCs w:val="24"/>
        </w:rPr>
        <w:t xml:space="preserve"> Aquisição futura e de forma parcelada de </w:t>
      </w:r>
      <w:r w:rsidR="00C32E9E" w:rsidRPr="00C32E9E">
        <w:rPr>
          <w:rFonts w:asciiTheme="majorHAnsi" w:eastAsia="Times New Roman" w:hAnsiTheme="majorHAnsi" w:cs="Times New Roman"/>
          <w:b/>
          <w:color w:val="FF0000"/>
          <w:sz w:val="24"/>
          <w:szCs w:val="24"/>
        </w:rPr>
        <w:t>Hortifrutigranjeiros</w:t>
      </w:r>
      <w:r w:rsidRPr="00C32E9E">
        <w:rPr>
          <w:rFonts w:asciiTheme="majorHAnsi" w:eastAsia="Times New Roman" w:hAnsiTheme="majorHAnsi" w:cs="Times New Roman"/>
          <w:b/>
          <w:color w:val="FF0000"/>
          <w:sz w:val="24"/>
          <w:szCs w:val="24"/>
        </w:rPr>
        <w:t>, para uso em diversas secretarias do município de Barra do Turvo/SP, pelo período de 12 meses.</w:t>
      </w:r>
    </w:p>
    <w:p w:rsidR="004521A9" w:rsidRPr="00C32E9E" w:rsidRDefault="00C32E9E" w:rsidP="00C32E9E">
      <w:pPr>
        <w:widowControl w:val="0"/>
        <w:tabs>
          <w:tab w:val="left" w:pos="9193"/>
        </w:tabs>
        <w:spacing w:after="0"/>
        <w:jc w:val="both"/>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ab/>
      </w:r>
    </w:p>
    <w:p w:rsidR="00C32E9E" w:rsidRPr="00C32E9E" w:rsidRDefault="00C32E9E" w:rsidP="00C32E9E">
      <w:pPr>
        <w:widowControl w:val="0"/>
        <w:tabs>
          <w:tab w:val="left" w:pos="9193"/>
        </w:tabs>
        <w:spacing w:after="0"/>
        <w:jc w:val="both"/>
        <w:rPr>
          <w:rFonts w:asciiTheme="majorHAnsi" w:eastAsia="Times New Roman" w:hAnsiTheme="majorHAnsi" w:cs="Times New Roman"/>
          <w:sz w:val="24"/>
          <w:szCs w:val="24"/>
        </w:rPr>
      </w:pPr>
    </w:p>
    <w:p w:rsidR="004521A9" w:rsidRPr="00C32E9E" w:rsidRDefault="004521A9" w:rsidP="004521A9">
      <w:pPr>
        <w:widowControl w:val="0"/>
        <w:spacing w:after="0"/>
        <w:jc w:val="both"/>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521A9" w:rsidRPr="00C32E9E" w:rsidRDefault="004521A9" w:rsidP="004521A9">
      <w:pPr>
        <w:widowControl w:val="0"/>
        <w:spacing w:after="0"/>
        <w:jc w:val="both"/>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br/>
      </w:r>
      <w:proofErr w:type="gramStart"/>
      <w:r w:rsidRPr="00C32E9E">
        <w:rPr>
          <w:rFonts w:asciiTheme="majorHAnsi" w:eastAsia="Times New Roman" w:hAnsiTheme="majorHAnsi" w:cs="Times New Roman"/>
          <w:sz w:val="24"/>
          <w:szCs w:val="24"/>
        </w:rPr>
        <w:t>Outrossim</w:t>
      </w:r>
      <w:proofErr w:type="gramEnd"/>
      <w:r w:rsidRPr="00C32E9E">
        <w:rPr>
          <w:rFonts w:asciiTheme="majorHAnsi" w:eastAsia="Times New Roman" w:hAnsiTheme="majorHAnsi" w:cs="Times New Roman"/>
          <w:sz w:val="24"/>
          <w:szCs w:val="24"/>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4521A9" w:rsidRPr="00C32E9E" w:rsidRDefault="004521A9" w:rsidP="004521A9">
      <w:pPr>
        <w:widowControl w:val="0"/>
        <w:spacing w:after="0"/>
        <w:jc w:val="both"/>
        <w:rPr>
          <w:rFonts w:asciiTheme="majorHAnsi" w:eastAsia="Times New Roman" w:hAnsiTheme="majorHAnsi" w:cs="Times New Roman"/>
          <w:sz w:val="24"/>
          <w:szCs w:val="24"/>
        </w:rPr>
      </w:pPr>
    </w:p>
    <w:p w:rsidR="004521A9" w:rsidRPr="00C32E9E" w:rsidRDefault="004521A9" w:rsidP="004521A9">
      <w:pPr>
        <w:widowControl w:val="0"/>
        <w:spacing w:after="0"/>
        <w:jc w:val="both"/>
        <w:rPr>
          <w:rFonts w:asciiTheme="majorHAnsi" w:eastAsia="Times New Roman" w:hAnsiTheme="majorHAnsi" w:cs="Times New Roman"/>
          <w:sz w:val="24"/>
          <w:szCs w:val="24"/>
        </w:rPr>
      </w:pPr>
    </w:p>
    <w:p w:rsidR="004521A9" w:rsidRPr="00C32E9E" w:rsidRDefault="004521A9" w:rsidP="00C32E9E">
      <w:pPr>
        <w:widowControl w:val="0"/>
        <w:spacing w:after="0"/>
        <w:jc w:val="right"/>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Barra do Turvo, 1</w:t>
      </w:r>
      <w:r w:rsidR="00C32E9E" w:rsidRPr="00C32E9E">
        <w:rPr>
          <w:rFonts w:asciiTheme="majorHAnsi" w:eastAsia="Times New Roman" w:hAnsiTheme="majorHAnsi" w:cs="Times New Roman"/>
          <w:sz w:val="24"/>
          <w:szCs w:val="24"/>
        </w:rPr>
        <w:t>8</w:t>
      </w:r>
      <w:r w:rsidRPr="00C32E9E">
        <w:rPr>
          <w:rFonts w:asciiTheme="majorHAnsi" w:eastAsia="Times New Roman" w:hAnsiTheme="majorHAnsi" w:cs="Times New Roman"/>
          <w:sz w:val="24"/>
          <w:szCs w:val="24"/>
        </w:rPr>
        <w:t xml:space="preserve"> de </w:t>
      </w:r>
      <w:r w:rsidR="00570836" w:rsidRPr="00C32E9E">
        <w:rPr>
          <w:rFonts w:asciiTheme="majorHAnsi" w:eastAsia="Times New Roman" w:hAnsiTheme="majorHAnsi" w:cs="Times New Roman"/>
          <w:sz w:val="24"/>
          <w:szCs w:val="24"/>
        </w:rPr>
        <w:t>outubro</w:t>
      </w:r>
      <w:r w:rsidRPr="00C32E9E">
        <w:rPr>
          <w:rFonts w:asciiTheme="majorHAnsi" w:eastAsia="Times New Roman" w:hAnsiTheme="majorHAnsi" w:cs="Times New Roman"/>
          <w:sz w:val="24"/>
          <w:szCs w:val="24"/>
        </w:rPr>
        <w:t xml:space="preserve"> de </w:t>
      </w:r>
      <w:r w:rsidR="00570836" w:rsidRPr="00C32E9E">
        <w:rPr>
          <w:rFonts w:asciiTheme="majorHAnsi" w:eastAsia="Times New Roman" w:hAnsiTheme="majorHAnsi" w:cs="Times New Roman"/>
          <w:sz w:val="24"/>
          <w:szCs w:val="24"/>
        </w:rPr>
        <w:t>2018.</w:t>
      </w:r>
    </w:p>
    <w:p w:rsidR="00C32E9E" w:rsidRDefault="00C32E9E" w:rsidP="004521A9">
      <w:pPr>
        <w:widowControl w:val="0"/>
        <w:spacing w:after="0"/>
        <w:jc w:val="center"/>
        <w:rPr>
          <w:rFonts w:asciiTheme="majorHAnsi" w:eastAsia="Times New Roman" w:hAnsiTheme="majorHAnsi" w:cs="Times New Roman"/>
          <w:sz w:val="24"/>
          <w:szCs w:val="24"/>
        </w:rPr>
      </w:pPr>
    </w:p>
    <w:p w:rsidR="00C32E9E" w:rsidRDefault="00C32E9E" w:rsidP="004521A9">
      <w:pPr>
        <w:widowControl w:val="0"/>
        <w:spacing w:after="0"/>
        <w:jc w:val="center"/>
        <w:rPr>
          <w:rFonts w:asciiTheme="majorHAnsi" w:eastAsia="Times New Roman" w:hAnsiTheme="majorHAnsi" w:cs="Times New Roman"/>
          <w:sz w:val="24"/>
          <w:szCs w:val="24"/>
        </w:rPr>
      </w:pPr>
    </w:p>
    <w:p w:rsidR="004521A9" w:rsidRPr="00C32E9E" w:rsidRDefault="004521A9" w:rsidP="004521A9">
      <w:pPr>
        <w:widowControl w:val="0"/>
        <w:spacing w:after="0"/>
        <w:jc w:val="center"/>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______________________________________</w:t>
      </w:r>
    </w:p>
    <w:p w:rsidR="004521A9" w:rsidRPr="00C32E9E" w:rsidRDefault="004521A9" w:rsidP="004521A9">
      <w:pPr>
        <w:widowControl w:val="0"/>
        <w:spacing w:after="0"/>
        <w:jc w:val="center"/>
        <w:rPr>
          <w:rFonts w:asciiTheme="majorHAnsi" w:eastAsia="Times New Roman" w:hAnsiTheme="majorHAnsi" w:cs="Times New Roman"/>
          <w:b/>
          <w:sz w:val="24"/>
          <w:szCs w:val="24"/>
        </w:rPr>
      </w:pPr>
      <w:r w:rsidRPr="00C32E9E">
        <w:rPr>
          <w:rFonts w:asciiTheme="majorHAnsi" w:eastAsia="Times New Roman" w:hAnsiTheme="majorHAnsi" w:cs="Times New Roman"/>
          <w:b/>
          <w:sz w:val="24"/>
          <w:szCs w:val="24"/>
        </w:rPr>
        <w:t>JEFFERSON LUIZ MARTINS</w:t>
      </w:r>
    </w:p>
    <w:p w:rsidR="004521A9" w:rsidRPr="00C32E9E" w:rsidRDefault="004521A9" w:rsidP="004521A9">
      <w:pPr>
        <w:widowControl w:val="0"/>
        <w:spacing w:after="0"/>
        <w:jc w:val="center"/>
        <w:rPr>
          <w:rFonts w:asciiTheme="majorHAnsi" w:eastAsia="Times New Roman" w:hAnsiTheme="majorHAnsi" w:cs="Times New Roman"/>
          <w:b/>
          <w:sz w:val="24"/>
          <w:szCs w:val="24"/>
        </w:rPr>
      </w:pPr>
      <w:r w:rsidRPr="00C32E9E">
        <w:rPr>
          <w:rFonts w:asciiTheme="majorHAnsi" w:eastAsia="Times New Roman" w:hAnsiTheme="majorHAnsi" w:cs="Times New Roman"/>
          <w:b/>
          <w:sz w:val="24"/>
          <w:szCs w:val="24"/>
        </w:rPr>
        <w:t>Prefeito Municipal</w:t>
      </w:r>
    </w:p>
    <w:p w:rsidR="004521A9" w:rsidRPr="00C32E9E" w:rsidRDefault="004521A9" w:rsidP="004521A9">
      <w:pPr>
        <w:widowControl w:val="0"/>
        <w:spacing w:after="160"/>
        <w:jc w:val="center"/>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Contratante</w:t>
      </w:r>
    </w:p>
    <w:p w:rsidR="004521A9" w:rsidRPr="00C32E9E" w:rsidRDefault="004521A9" w:rsidP="004521A9">
      <w:pPr>
        <w:widowControl w:val="0"/>
        <w:spacing w:after="160"/>
        <w:rPr>
          <w:rFonts w:asciiTheme="majorHAnsi" w:eastAsia="Times New Roman" w:hAnsiTheme="majorHAnsi" w:cs="Times New Roman"/>
          <w:sz w:val="24"/>
          <w:szCs w:val="24"/>
        </w:rPr>
      </w:pPr>
    </w:p>
    <w:p w:rsidR="004521A9" w:rsidRPr="00C32E9E" w:rsidRDefault="004521A9" w:rsidP="004521A9">
      <w:pPr>
        <w:widowControl w:val="0"/>
        <w:spacing w:after="0"/>
        <w:jc w:val="center"/>
        <w:rPr>
          <w:rFonts w:asciiTheme="majorHAnsi" w:eastAsia="Times New Roman" w:hAnsiTheme="majorHAnsi" w:cs="Times New Roman"/>
          <w:sz w:val="24"/>
          <w:szCs w:val="24"/>
        </w:rPr>
      </w:pPr>
      <w:r w:rsidRPr="00C32E9E">
        <w:rPr>
          <w:rFonts w:asciiTheme="majorHAnsi" w:eastAsia="Times New Roman" w:hAnsiTheme="majorHAnsi" w:cs="Times New Roman"/>
          <w:sz w:val="24"/>
          <w:szCs w:val="24"/>
        </w:rPr>
        <w:t>______________________________________</w:t>
      </w:r>
    </w:p>
    <w:p w:rsidR="004521A9" w:rsidRPr="00C32E9E" w:rsidRDefault="004521A9" w:rsidP="004521A9">
      <w:pPr>
        <w:widowControl w:val="0"/>
        <w:spacing w:before="64" w:after="0"/>
        <w:ind w:right="14"/>
        <w:jc w:val="center"/>
        <w:rPr>
          <w:rFonts w:asciiTheme="majorHAnsi" w:eastAsia="Times New Roman" w:hAnsiTheme="majorHAnsi" w:cs="Arial"/>
          <w:b/>
          <w:sz w:val="24"/>
          <w:szCs w:val="24"/>
          <w:lang w:eastAsia="pt-BR"/>
        </w:rPr>
      </w:pPr>
      <w:r w:rsidRPr="00C32E9E">
        <w:rPr>
          <w:rFonts w:asciiTheme="majorHAnsi" w:eastAsia="Times New Roman" w:hAnsiTheme="majorHAnsi" w:cs="Arial"/>
          <w:b/>
          <w:sz w:val="24"/>
          <w:szCs w:val="24"/>
          <w:lang w:eastAsia="pt-BR"/>
        </w:rPr>
        <w:t>EDIMAR DE SOUZA-EPP</w:t>
      </w:r>
    </w:p>
    <w:p w:rsidR="004521A9" w:rsidRPr="00C32E9E" w:rsidRDefault="004521A9" w:rsidP="004521A9">
      <w:pPr>
        <w:spacing w:after="0" w:line="240" w:lineRule="auto"/>
        <w:jc w:val="center"/>
        <w:rPr>
          <w:rFonts w:asciiTheme="majorHAnsi" w:eastAsia="Times New Roman" w:hAnsiTheme="majorHAnsi" w:cs="Arial"/>
          <w:sz w:val="24"/>
          <w:szCs w:val="24"/>
          <w:lang w:eastAsia="pt-BR"/>
        </w:rPr>
      </w:pPr>
      <w:r w:rsidRPr="00C32E9E">
        <w:rPr>
          <w:rFonts w:asciiTheme="majorHAnsi" w:eastAsia="Times New Roman" w:hAnsiTheme="majorHAnsi" w:cs="Arial"/>
          <w:b/>
          <w:sz w:val="24"/>
          <w:szCs w:val="24"/>
          <w:lang w:eastAsia="pt-BR"/>
        </w:rPr>
        <w:t>CNPJ</w:t>
      </w:r>
      <w:r w:rsidRPr="00C32E9E">
        <w:rPr>
          <w:rFonts w:asciiTheme="majorHAnsi" w:eastAsia="Times New Roman" w:hAnsiTheme="majorHAnsi" w:cs="Arial"/>
          <w:sz w:val="24"/>
          <w:szCs w:val="24"/>
          <w:lang w:eastAsia="pt-BR"/>
        </w:rPr>
        <w:t>: nº. CNPJ: 02.193.148/0001-15</w:t>
      </w:r>
    </w:p>
    <w:p w:rsidR="004521A9" w:rsidRPr="00C32E9E" w:rsidRDefault="004521A9" w:rsidP="004521A9">
      <w:pPr>
        <w:widowControl w:val="0"/>
        <w:spacing w:after="0"/>
        <w:jc w:val="center"/>
        <w:rPr>
          <w:rFonts w:asciiTheme="majorHAnsi" w:eastAsia="Times New Roman" w:hAnsiTheme="majorHAnsi" w:cs="Times New Roman"/>
          <w:b/>
          <w:sz w:val="24"/>
          <w:szCs w:val="24"/>
        </w:rPr>
      </w:pPr>
      <w:r w:rsidRPr="00C32E9E">
        <w:rPr>
          <w:rFonts w:asciiTheme="majorHAnsi" w:eastAsia="Times New Roman" w:hAnsiTheme="majorHAnsi" w:cs="Times New Roman"/>
          <w:sz w:val="24"/>
          <w:szCs w:val="24"/>
        </w:rPr>
        <w:t>Contratada</w:t>
      </w:r>
    </w:p>
    <w:p w:rsidR="004521A9" w:rsidRPr="00C32E9E" w:rsidRDefault="004521A9" w:rsidP="004521A9">
      <w:pPr>
        <w:widowControl w:val="0"/>
        <w:spacing w:before="64" w:after="0"/>
        <w:ind w:right="14"/>
        <w:rPr>
          <w:rFonts w:asciiTheme="majorHAnsi" w:eastAsia="Times New Roman" w:hAnsiTheme="majorHAnsi" w:cs="Times New Roman"/>
          <w:b/>
          <w:sz w:val="24"/>
          <w:szCs w:val="24"/>
          <w:u w:val="thick"/>
        </w:rPr>
      </w:pPr>
    </w:p>
    <w:p w:rsidR="004521A9" w:rsidRPr="00B10EA9" w:rsidRDefault="004521A9" w:rsidP="004521A9">
      <w:pPr>
        <w:widowControl w:val="0"/>
        <w:spacing w:after="0" w:line="240" w:lineRule="auto"/>
        <w:jc w:val="center"/>
        <w:rPr>
          <w:rFonts w:asciiTheme="majorHAnsi" w:eastAsia="Times New Roman" w:hAnsiTheme="majorHAnsi" w:cs="Times New Roman"/>
          <w:b/>
          <w:u w:val="thick"/>
        </w:rPr>
      </w:pPr>
      <w:r w:rsidRPr="00B10EA9">
        <w:rPr>
          <w:rFonts w:asciiTheme="majorHAnsi" w:eastAsia="Times New Roman" w:hAnsiTheme="majorHAnsi" w:cs="Times New Roman"/>
          <w:b/>
          <w:u w:val="thick"/>
        </w:rPr>
        <w:t>ANEXO II - DA ATA CONTRATO</w:t>
      </w:r>
    </w:p>
    <w:p w:rsidR="004521A9" w:rsidRPr="00B10EA9" w:rsidRDefault="004521A9" w:rsidP="004521A9">
      <w:pPr>
        <w:widowControl w:val="0"/>
        <w:spacing w:after="0" w:line="240" w:lineRule="auto"/>
        <w:jc w:val="center"/>
        <w:rPr>
          <w:rFonts w:asciiTheme="majorHAnsi" w:eastAsia="Times New Roman" w:hAnsiTheme="majorHAnsi" w:cs="Times New Roman"/>
          <w:b/>
          <w:u w:val="thick"/>
        </w:rPr>
      </w:pPr>
    </w:p>
    <w:p w:rsidR="004521A9" w:rsidRPr="00B10EA9" w:rsidRDefault="004521A9" w:rsidP="004521A9">
      <w:pPr>
        <w:widowControl w:val="0"/>
        <w:spacing w:after="0" w:line="240" w:lineRule="auto"/>
        <w:jc w:val="center"/>
        <w:rPr>
          <w:rFonts w:asciiTheme="majorHAnsi" w:eastAsia="Times New Roman" w:hAnsiTheme="majorHAnsi" w:cs="Times New Roman"/>
          <w:b/>
          <w:sz w:val="24"/>
          <w:szCs w:val="24"/>
          <w:u w:val="single"/>
        </w:rPr>
      </w:pPr>
      <w:r w:rsidRPr="00B10EA9">
        <w:rPr>
          <w:rFonts w:asciiTheme="majorHAnsi" w:eastAsia="Times New Roman" w:hAnsiTheme="majorHAnsi" w:cs="Times New Roman"/>
          <w:b/>
          <w:sz w:val="24"/>
          <w:szCs w:val="24"/>
          <w:u w:val="single"/>
        </w:rPr>
        <w:t>DECLARAÇÃO DE DOCUMENTOS À DISPOSIÇÃO DO TCE-SP</w:t>
      </w:r>
    </w:p>
    <w:p w:rsidR="004521A9" w:rsidRPr="00B10EA9" w:rsidRDefault="004521A9" w:rsidP="00296273">
      <w:pPr>
        <w:widowControl w:val="0"/>
        <w:spacing w:after="0" w:line="240" w:lineRule="auto"/>
        <w:rPr>
          <w:rFonts w:asciiTheme="majorHAnsi" w:eastAsia="Times New Roman" w:hAnsiTheme="majorHAnsi" w:cs="Times New Roman"/>
          <w:b/>
          <w:sz w:val="24"/>
          <w:szCs w:val="24"/>
        </w:rPr>
      </w:pPr>
    </w:p>
    <w:p w:rsidR="004521A9" w:rsidRPr="00B10EA9" w:rsidRDefault="004521A9" w:rsidP="004521A9">
      <w:pPr>
        <w:widowControl w:val="0"/>
        <w:spacing w:after="0" w:line="240" w:lineRule="auto"/>
        <w:rPr>
          <w:rFonts w:asciiTheme="majorHAnsi" w:eastAsia="Times New Roman" w:hAnsiTheme="majorHAnsi" w:cs="Times New Roman"/>
          <w:b/>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CONTRATANTE:</w:t>
      </w:r>
      <w:r w:rsidRPr="00B10EA9">
        <w:rPr>
          <w:rFonts w:asciiTheme="majorHAnsi" w:eastAsia="Times New Roman" w:hAnsiTheme="majorHAnsi" w:cs="Times New Roman"/>
          <w:sz w:val="24"/>
          <w:szCs w:val="24"/>
        </w:rPr>
        <w:t xml:space="preserve"> MUNICIPIO DE BARRA DO TURVO.</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sz w:val="24"/>
          <w:szCs w:val="24"/>
        </w:rPr>
        <w:t>CNPJ No: 46.634.317/0001-80.</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 xml:space="preserve">CONTRATADA: </w:t>
      </w:r>
      <w:r w:rsidR="00296273" w:rsidRPr="00B10EA9">
        <w:rPr>
          <w:rFonts w:asciiTheme="majorHAnsi" w:eastAsia="Times New Roman" w:hAnsiTheme="majorHAnsi" w:cs="Times New Roman"/>
          <w:sz w:val="24"/>
          <w:szCs w:val="24"/>
        </w:rPr>
        <w:t xml:space="preserve">EDIMAR DE SOUZA </w:t>
      </w:r>
      <w:r w:rsidRPr="00B10EA9">
        <w:rPr>
          <w:rFonts w:asciiTheme="majorHAnsi" w:eastAsia="Times New Roman" w:hAnsiTheme="majorHAnsi" w:cs="Times New Roman"/>
          <w:sz w:val="24"/>
          <w:szCs w:val="24"/>
        </w:rPr>
        <w:t>- EPP</w:t>
      </w:r>
    </w:p>
    <w:p w:rsidR="004521A9" w:rsidRPr="00B10EA9" w:rsidRDefault="004521A9" w:rsidP="004521A9">
      <w:pPr>
        <w:widowControl w:val="0"/>
        <w:tabs>
          <w:tab w:val="left" w:pos="1710"/>
        </w:tabs>
        <w:spacing w:after="0" w:line="240" w:lineRule="auto"/>
        <w:jc w:val="both"/>
        <w:rPr>
          <w:rFonts w:asciiTheme="majorHAnsi" w:eastAsia="Times New Roman" w:hAnsiTheme="majorHAnsi" w:cs="Times New Roman"/>
          <w:b/>
          <w:sz w:val="24"/>
          <w:szCs w:val="24"/>
        </w:rPr>
      </w:pPr>
      <w:r w:rsidRPr="00B10EA9">
        <w:rPr>
          <w:rFonts w:asciiTheme="majorHAnsi" w:eastAsia="Times New Roman" w:hAnsiTheme="majorHAnsi" w:cs="Times New Roman"/>
          <w:b/>
          <w:sz w:val="24"/>
          <w:szCs w:val="24"/>
        </w:rPr>
        <w:t>CNPJ: nº. CNPJ: 02.193.148/0001-15</w:t>
      </w:r>
      <w:r w:rsidRPr="00B10EA9">
        <w:rPr>
          <w:rFonts w:asciiTheme="majorHAnsi" w:eastAsia="Times New Roman" w:hAnsiTheme="majorHAnsi" w:cs="Times New Roman"/>
          <w:b/>
          <w:sz w:val="24"/>
          <w:szCs w:val="24"/>
        </w:rPr>
        <w:tab/>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ATA CONTRATO</w:t>
      </w:r>
      <w:r w:rsidRPr="00B10EA9">
        <w:rPr>
          <w:rFonts w:asciiTheme="majorHAnsi" w:eastAsia="Times New Roman" w:hAnsiTheme="majorHAnsi" w:cs="Times New Roman"/>
          <w:sz w:val="24"/>
          <w:szCs w:val="24"/>
        </w:rPr>
        <w:t xml:space="preserve"> N° (DE ORIGEM): </w:t>
      </w:r>
      <w:r w:rsidR="00640969">
        <w:rPr>
          <w:rFonts w:asciiTheme="majorHAnsi" w:eastAsia="Times New Roman" w:hAnsiTheme="majorHAnsi" w:cs="Times New Roman"/>
          <w:sz w:val="24"/>
          <w:szCs w:val="24"/>
        </w:rPr>
        <w:t>038</w:t>
      </w:r>
      <w:r w:rsidRPr="00B10EA9">
        <w:rPr>
          <w:rFonts w:asciiTheme="majorHAnsi" w:eastAsia="Times New Roman" w:hAnsiTheme="majorHAnsi" w:cs="Times New Roman"/>
          <w:sz w:val="24"/>
          <w:szCs w:val="24"/>
        </w:rPr>
        <w:t>/2018</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DATA DA ASSINATURA</w:t>
      </w:r>
      <w:r w:rsidRPr="00B10EA9">
        <w:rPr>
          <w:rFonts w:asciiTheme="majorHAnsi" w:eastAsia="Times New Roman" w:hAnsiTheme="majorHAnsi" w:cs="Times New Roman"/>
          <w:sz w:val="24"/>
          <w:szCs w:val="24"/>
        </w:rPr>
        <w:t>: 1</w:t>
      </w:r>
      <w:r w:rsidR="00640969">
        <w:rPr>
          <w:rFonts w:asciiTheme="majorHAnsi" w:eastAsia="Times New Roman" w:hAnsiTheme="majorHAnsi" w:cs="Times New Roman"/>
          <w:sz w:val="24"/>
          <w:szCs w:val="24"/>
        </w:rPr>
        <w:t>8</w:t>
      </w:r>
      <w:r w:rsidRPr="00B10EA9">
        <w:rPr>
          <w:rFonts w:asciiTheme="majorHAnsi" w:eastAsia="Times New Roman" w:hAnsiTheme="majorHAnsi" w:cs="Times New Roman"/>
          <w:sz w:val="24"/>
          <w:szCs w:val="24"/>
        </w:rPr>
        <w:t xml:space="preserve"> de Outubro 2018.</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VIGÊNCIA:</w:t>
      </w:r>
      <w:r w:rsidR="00640969">
        <w:rPr>
          <w:rFonts w:asciiTheme="majorHAnsi" w:eastAsia="Times New Roman" w:hAnsiTheme="majorHAnsi" w:cs="Times New Roman"/>
          <w:sz w:val="24"/>
          <w:szCs w:val="24"/>
        </w:rPr>
        <w:t xml:space="preserve"> 18</w:t>
      </w:r>
      <w:r w:rsidRPr="00B10EA9">
        <w:rPr>
          <w:rFonts w:asciiTheme="majorHAnsi" w:eastAsia="Times New Roman" w:hAnsiTheme="majorHAnsi" w:cs="Times New Roman"/>
          <w:sz w:val="24"/>
          <w:szCs w:val="24"/>
        </w:rPr>
        <w:t xml:space="preserve">/10/2018 Á </w:t>
      </w:r>
      <w:r w:rsidR="00640969">
        <w:rPr>
          <w:rFonts w:asciiTheme="majorHAnsi" w:eastAsia="Times New Roman" w:hAnsiTheme="majorHAnsi" w:cs="Times New Roman"/>
          <w:sz w:val="24"/>
          <w:szCs w:val="24"/>
        </w:rPr>
        <w:t>18</w:t>
      </w:r>
      <w:r w:rsidRPr="00B10EA9">
        <w:rPr>
          <w:rFonts w:asciiTheme="majorHAnsi" w:eastAsia="Times New Roman" w:hAnsiTheme="majorHAnsi" w:cs="Times New Roman"/>
          <w:sz w:val="24"/>
          <w:szCs w:val="24"/>
        </w:rPr>
        <w:t>/10/2019</w:t>
      </w:r>
    </w:p>
    <w:p w:rsidR="004521A9" w:rsidRPr="00B10EA9" w:rsidRDefault="00640969" w:rsidP="00640969">
      <w:pPr>
        <w:widowControl w:val="0"/>
        <w:tabs>
          <w:tab w:val="left" w:pos="6195"/>
        </w:tabs>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ab/>
      </w:r>
      <w:bookmarkStart w:id="0" w:name="_GoBack"/>
      <w:bookmarkEnd w:id="0"/>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spacing w:after="0" w:line="240" w:lineRule="auto"/>
        <w:jc w:val="both"/>
        <w:rPr>
          <w:rFonts w:asciiTheme="majorHAnsi" w:eastAsia="Times New Roman" w:hAnsiTheme="majorHAnsi" w:cs="Arial"/>
          <w:lang w:eastAsia="pt-BR"/>
        </w:rPr>
      </w:pPr>
      <w:r w:rsidRPr="00B10EA9">
        <w:rPr>
          <w:rFonts w:asciiTheme="majorHAnsi" w:eastAsia="Times New Roman" w:hAnsiTheme="majorHAnsi" w:cs="Times New Roman"/>
          <w:b/>
          <w:u w:val="single"/>
        </w:rPr>
        <w:t>OBJETO</w:t>
      </w:r>
      <w:r w:rsidRPr="00B10EA9">
        <w:rPr>
          <w:rFonts w:asciiTheme="majorHAnsi" w:eastAsia="Times New Roman" w:hAnsiTheme="majorHAnsi" w:cs="Times New Roman"/>
        </w:rPr>
        <w:t>:</w:t>
      </w:r>
      <w:r w:rsidRPr="00B10EA9">
        <w:rPr>
          <w:rFonts w:asciiTheme="majorHAnsi" w:eastAsia="Times New Roman" w:hAnsiTheme="majorHAnsi" w:cs="Times New Roman"/>
          <w:b/>
          <w:color w:val="FF0000"/>
          <w:sz w:val="24"/>
        </w:rPr>
        <w:t xml:space="preserve"> Aquisição futura e de forma parcelada de </w:t>
      </w:r>
      <w:r w:rsidR="00640969">
        <w:rPr>
          <w:rFonts w:asciiTheme="majorHAnsi" w:eastAsia="Times New Roman" w:hAnsiTheme="majorHAnsi" w:cs="Times New Roman"/>
          <w:b/>
          <w:color w:val="FF0000"/>
          <w:sz w:val="24"/>
        </w:rPr>
        <w:t>Hortifrutigranjeiros</w:t>
      </w:r>
      <w:r w:rsidRPr="00B10EA9">
        <w:rPr>
          <w:rFonts w:asciiTheme="majorHAnsi" w:eastAsia="Times New Roman" w:hAnsiTheme="majorHAnsi" w:cs="Times New Roman"/>
          <w:b/>
          <w:color w:val="FF0000"/>
          <w:sz w:val="24"/>
        </w:rPr>
        <w:t>, para uso em diversas secretarias do município de Barra do Turvo/SP, pelo período de 12 meses.</w:t>
      </w:r>
    </w:p>
    <w:p w:rsidR="004521A9" w:rsidRPr="00B10EA9" w:rsidRDefault="004521A9" w:rsidP="004521A9">
      <w:pPr>
        <w:widowControl w:val="0"/>
        <w:spacing w:after="0" w:line="240" w:lineRule="auto"/>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567"/>
        <w:jc w:val="both"/>
        <w:rPr>
          <w:rFonts w:asciiTheme="majorHAnsi" w:eastAsia="Times New Roman" w:hAnsiTheme="majorHAnsi" w:cs="Times New Roman"/>
          <w:sz w:val="24"/>
          <w:szCs w:val="24"/>
        </w:rPr>
      </w:pPr>
    </w:p>
    <w:p w:rsidR="00640969" w:rsidRDefault="004521A9" w:rsidP="00570836">
      <w:pPr>
        <w:widowControl w:val="0"/>
        <w:spacing w:after="0" w:line="240" w:lineRule="auto"/>
        <w:jc w:val="both"/>
        <w:rPr>
          <w:rFonts w:asciiTheme="majorHAnsi" w:eastAsia="Times New Roman" w:hAnsiTheme="majorHAnsi" w:cs="Times New Roman"/>
          <w:sz w:val="24"/>
          <w:szCs w:val="24"/>
        </w:rPr>
      </w:pPr>
      <w:r w:rsidRPr="00B10EA9">
        <w:rPr>
          <w:rFonts w:asciiTheme="majorHAnsi" w:eastAsia="Times New Roman" w:hAnsiTheme="majorHAnsi" w:cs="Times New Roman"/>
          <w:b/>
          <w:sz w:val="24"/>
          <w:szCs w:val="24"/>
        </w:rPr>
        <w:t>VALOR</w:t>
      </w:r>
      <w:r w:rsidRPr="00B10EA9">
        <w:rPr>
          <w:rFonts w:asciiTheme="majorHAnsi" w:eastAsia="Times New Roman" w:hAnsiTheme="majorHAnsi" w:cs="Times New Roman"/>
          <w:sz w:val="24"/>
          <w:szCs w:val="24"/>
        </w:rPr>
        <w:t xml:space="preserve"> (R$):</w:t>
      </w:r>
      <w:r w:rsidR="00640969" w:rsidRPr="00640969">
        <w:t xml:space="preserve"> </w:t>
      </w:r>
      <w:r w:rsidR="00640969" w:rsidRPr="00640969">
        <w:rPr>
          <w:rFonts w:asciiTheme="majorHAnsi" w:eastAsia="Times New Roman" w:hAnsiTheme="majorHAnsi" w:cs="Times New Roman"/>
          <w:sz w:val="24"/>
          <w:szCs w:val="24"/>
        </w:rPr>
        <w:t>R$ 43.779,74</w:t>
      </w:r>
      <w:proofErr w:type="gramStart"/>
      <w:r w:rsidR="00640969" w:rsidRPr="00640969">
        <w:rPr>
          <w:rFonts w:asciiTheme="majorHAnsi" w:eastAsia="Times New Roman" w:hAnsiTheme="majorHAnsi" w:cs="Times New Roman"/>
          <w:sz w:val="24"/>
          <w:szCs w:val="24"/>
        </w:rPr>
        <w:t xml:space="preserve">  </w:t>
      </w:r>
      <w:proofErr w:type="gramEnd"/>
      <w:r w:rsidR="00640969" w:rsidRPr="00640969">
        <w:rPr>
          <w:rFonts w:asciiTheme="majorHAnsi" w:eastAsia="Times New Roman" w:hAnsiTheme="majorHAnsi" w:cs="Times New Roman"/>
          <w:sz w:val="24"/>
          <w:szCs w:val="24"/>
        </w:rPr>
        <w:t>(quarenta e três mil, setecentos e setenta e nove reais e setenta e qua</w:t>
      </w:r>
      <w:r w:rsidR="00640969">
        <w:rPr>
          <w:rFonts w:asciiTheme="majorHAnsi" w:eastAsia="Times New Roman" w:hAnsiTheme="majorHAnsi" w:cs="Times New Roman"/>
          <w:sz w:val="24"/>
          <w:szCs w:val="24"/>
        </w:rPr>
        <w:t>tro centavos)..</w:t>
      </w: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roofErr w:type="gramStart"/>
      <w:r w:rsidRPr="00B10EA9">
        <w:rPr>
          <w:rFonts w:asciiTheme="majorHAnsi" w:eastAsia="Times New Roman" w:hAnsiTheme="majorHAnsi" w:cs="Times New Roman"/>
          <w:sz w:val="24"/>
          <w:szCs w:val="24"/>
        </w:rPr>
        <w:t>Declaro(</w:t>
      </w:r>
      <w:proofErr w:type="gramEnd"/>
      <w:r w:rsidRPr="00B10EA9">
        <w:rPr>
          <w:rFonts w:asciiTheme="majorHAnsi" w:eastAsia="Times New Roman" w:hAnsiTheme="majorHAnsi" w:cs="Times New Roman"/>
          <w:sz w:val="24"/>
          <w:szCs w:val="24"/>
        </w:rPr>
        <w:t>amos), na qualidade de responsável (</w:t>
      </w:r>
      <w:proofErr w:type="spellStart"/>
      <w:r w:rsidRPr="00B10EA9">
        <w:rPr>
          <w:rFonts w:asciiTheme="majorHAnsi" w:eastAsia="Times New Roman" w:hAnsiTheme="majorHAnsi" w:cs="Times New Roman"/>
          <w:sz w:val="24"/>
          <w:szCs w:val="24"/>
        </w:rPr>
        <w:t>is</w:t>
      </w:r>
      <w:proofErr w:type="spellEnd"/>
      <w:r w:rsidRPr="00B10EA9">
        <w:rPr>
          <w:rFonts w:asciiTheme="majorHAnsi" w:eastAsia="Times New Roman" w:hAnsiTheme="majorHAnsi"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4521A9" w:rsidRPr="00B10EA9" w:rsidRDefault="004521A9" w:rsidP="004521A9">
      <w:pPr>
        <w:widowControl w:val="0"/>
        <w:spacing w:after="0" w:line="240" w:lineRule="auto"/>
        <w:ind w:right="-28"/>
        <w:jc w:val="both"/>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283"/>
        <w:jc w:val="both"/>
        <w:rPr>
          <w:rFonts w:asciiTheme="majorHAnsi" w:eastAsia="Times New Roman" w:hAnsiTheme="majorHAnsi" w:cs="Times New Roman"/>
          <w:sz w:val="24"/>
          <w:szCs w:val="24"/>
        </w:rPr>
      </w:pPr>
    </w:p>
    <w:p w:rsidR="004521A9" w:rsidRPr="00B10EA9" w:rsidRDefault="00640969" w:rsidP="00640969">
      <w:pPr>
        <w:widowControl w:val="0"/>
        <w:tabs>
          <w:tab w:val="left" w:pos="10065"/>
        </w:tabs>
        <w:spacing w:after="0" w:line="240" w:lineRule="auto"/>
        <w:ind w:right="567"/>
        <w:jc w:val="right"/>
        <w:rPr>
          <w:rFonts w:asciiTheme="majorHAnsi" w:eastAsia="Times New Roman" w:hAnsiTheme="majorHAnsi" w:cs="Times New Roman"/>
          <w:sz w:val="24"/>
          <w:szCs w:val="24"/>
        </w:rPr>
      </w:pPr>
      <w:r>
        <w:rPr>
          <w:rFonts w:asciiTheme="majorHAnsi" w:eastAsia="Times New Roman" w:hAnsiTheme="majorHAnsi" w:cs="Times New Roman"/>
          <w:sz w:val="24"/>
          <w:szCs w:val="24"/>
        </w:rPr>
        <w:t>Barra do Turvo /SP, 18</w:t>
      </w:r>
      <w:r w:rsidR="00570836">
        <w:rPr>
          <w:rFonts w:asciiTheme="majorHAnsi" w:eastAsia="Times New Roman" w:hAnsiTheme="majorHAnsi" w:cs="Times New Roman"/>
          <w:sz w:val="24"/>
          <w:szCs w:val="24"/>
        </w:rPr>
        <w:t xml:space="preserve"> de o</w:t>
      </w:r>
      <w:r w:rsidR="004521A9" w:rsidRPr="00B10EA9">
        <w:rPr>
          <w:rFonts w:asciiTheme="majorHAnsi" w:eastAsia="Times New Roman" w:hAnsiTheme="majorHAnsi" w:cs="Times New Roman"/>
          <w:sz w:val="24"/>
          <w:szCs w:val="24"/>
        </w:rPr>
        <w:t>utubro 2018</w:t>
      </w:r>
      <w:r>
        <w:rPr>
          <w:rFonts w:asciiTheme="majorHAnsi" w:eastAsia="Times New Roman" w:hAnsiTheme="majorHAnsi" w:cs="Times New Roman"/>
          <w:sz w:val="24"/>
          <w:szCs w:val="24"/>
        </w:rPr>
        <w:t>.</w:t>
      </w:r>
    </w:p>
    <w:p w:rsidR="004521A9" w:rsidRPr="00B10EA9" w:rsidRDefault="004521A9" w:rsidP="004521A9">
      <w:pPr>
        <w:widowControl w:val="0"/>
        <w:spacing w:after="0" w:line="240" w:lineRule="auto"/>
        <w:ind w:right="567"/>
        <w:jc w:val="right"/>
        <w:rPr>
          <w:rFonts w:asciiTheme="majorHAnsi" w:eastAsia="Times New Roman" w:hAnsiTheme="majorHAnsi" w:cs="Times New Roman"/>
          <w:sz w:val="24"/>
          <w:szCs w:val="24"/>
        </w:rPr>
      </w:pPr>
    </w:p>
    <w:p w:rsidR="004521A9" w:rsidRPr="00B10EA9" w:rsidRDefault="004521A9" w:rsidP="004521A9">
      <w:pPr>
        <w:widowControl w:val="0"/>
        <w:spacing w:after="0" w:line="240" w:lineRule="auto"/>
        <w:ind w:right="-1"/>
        <w:jc w:val="right"/>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sz w:val="24"/>
          <w:szCs w:val="24"/>
        </w:rPr>
      </w:pPr>
    </w:p>
    <w:p w:rsidR="004521A9" w:rsidRPr="00B10EA9" w:rsidRDefault="004521A9" w:rsidP="004521A9">
      <w:pPr>
        <w:widowControl w:val="0"/>
        <w:spacing w:after="0" w:line="240" w:lineRule="auto"/>
        <w:rPr>
          <w:rFonts w:asciiTheme="majorHAnsi" w:eastAsia="Times New Roman" w:hAnsiTheme="majorHAnsi" w:cs="Times New Roman"/>
          <w:color w:val="FF0000"/>
          <w:sz w:val="24"/>
          <w:szCs w:val="24"/>
        </w:rPr>
      </w:pPr>
    </w:p>
    <w:p w:rsidR="004521A9" w:rsidRPr="00B10EA9" w:rsidRDefault="004521A9" w:rsidP="004521A9">
      <w:pPr>
        <w:widowControl w:val="0"/>
        <w:spacing w:after="0" w:line="240" w:lineRule="auto"/>
        <w:jc w:val="center"/>
        <w:rPr>
          <w:rFonts w:asciiTheme="majorHAnsi" w:eastAsia="Times New Roman" w:hAnsiTheme="majorHAnsi" w:cs="Times New Roman"/>
          <w:b/>
          <w:color w:val="FF0000"/>
          <w:sz w:val="24"/>
          <w:szCs w:val="24"/>
        </w:rPr>
      </w:pPr>
      <w:r w:rsidRPr="00B10EA9">
        <w:rPr>
          <w:rFonts w:asciiTheme="majorHAnsi" w:eastAsia="Times New Roman" w:hAnsiTheme="majorHAnsi" w:cs="Times New Roman"/>
          <w:b/>
          <w:color w:val="FF0000"/>
          <w:sz w:val="24"/>
          <w:szCs w:val="24"/>
        </w:rPr>
        <w:t>MOACIR LOURENÇO DE FRANÇA JUNIOR</w:t>
      </w:r>
    </w:p>
    <w:p w:rsidR="004521A9" w:rsidRPr="00B10EA9" w:rsidRDefault="004521A9" w:rsidP="004521A9">
      <w:pPr>
        <w:widowControl w:val="0"/>
        <w:spacing w:after="0" w:line="240" w:lineRule="auto"/>
        <w:jc w:val="center"/>
        <w:rPr>
          <w:rFonts w:asciiTheme="majorHAnsi" w:eastAsia="Times New Roman" w:hAnsiTheme="majorHAnsi" w:cs="Times New Roman"/>
        </w:rPr>
      </w:pPr>
      <w:r w:rsidRPr="00B10EA9">
        <w:rPr>
          <w:rFonts w:asciiTheme="majorHAnsi" w:eastAsia="Times New Roman" w:hAnsiTheme="majorHAnsi" w:cs="Times New Roman"/>
        </w:rPr>
        <w:t>Responsável pelo atendimento a requisições de documentos do TCESP</w:t>
      </w:r>
    </w:p>
    <w:p w:rsidR="004521A9" w:rsidRPr="00B10EA9" w:rsidRDefault="004521A9" w:rsidP="004521A9">
      <w:pPr>
        <w:widowControl w:val="0"/>
        <w:spacing w:after="0" w:line="240" w:lineRule="auto"/>
        <w:rPr>
          <w:rFonts w:asciiTheme="majorHAnsi" w:eastAsia="Times New Roman" w:hAnsiTheme="majorHAnsi" w:cs="Times New Roman"/>
        </w:rPr>
      </w:pPr>
    </w:p>
    <w:p w:rsidR="004521A9" w:rsidRPr="00B10EA9" w:rsidRDefault="004521A9" w:rsidP="00296273">
      <w:pPr>
        <w:widowControl w:val="0"/>
        <w:tabs>
          <w:tab w:val="left" w:pos="-1440"/>
          <w:tab w:val="left" w:pos="-720"/>
        </w:tabs>
        <w:suppressAutoHyphens/>
        <w:spacing w:after="0"/>
        <w:rPr>
          <w:rFonts w:asciiTheme="majorHAnsi" w:eastAsia="Times New Roman" w:hAnsiTheme="majorHAnsi" w:cs="Times New Roman"/>
          <w:b/>
          <w:spacing w:val="-3"/>
        </w:rPr>
      </w:pPr>
    </w:p>
    <w:p w:rsidR="00AD0F46" w:rsidRPr="00B10EA9" w:rsidRDefault="00AD0F46" w:rsidP="00296273">
      <w:pPr>
        <w:widowControl w:val="0"/>
        <w:autoSpaceDE w:val="0"/>
        <w:autoSpaceDN w:val="0"/>
        <w:spacing w:after="0" w:line="274" w:lineRule="exact"/>
        <w:rPr>
          <w:rFonts w:asciiTheme="majorHAnsi" w:eastAsia="Cambria" w:hAnsiTheme="majorHAnsi" w:cs="Arial"/>
          <w:b/>
        </w:rPr>
      </w:pPr>
    </w:p>
    <w:sectPr w:rsidR="00AD0F46" w:rsidRPr="00B10EA9"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241" w:rsidRDefault="00023241" w:rsidP="00F0644B">
      <w:pPr>
        <w:spacing w:after="0" w:line="240" w:lineRule="auto"/>
      </w:pPr>
      <w:r>
        <w:separator/>
      </w:r>
    </w:p>
  </w:endnote>
  <w:endnote w:type="continuationSeparator" w:id="0">
    <w:p w:rsidR="00023241" w:rsidRDefault="00023241"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241" w:rsidRDefault="00023241" w:rsidP="00F0644B">
      <w:pPr>
        <w:spacing w:after="0" w:line="240" w:lineRule="auto"/>
      </w:pPr>
      <w:r>
        <w:separator/>
      </w:r>
    </w:p>
  </w:footnote>
  <w:footnote w:type="continuationSeparator" w:id="0">
    <w:p w:rsidR="00023241" w:rsidRDefault="00023241"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8FC147" wp14:editId="1EF696E3">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7D266C" w:rsidRPr="001208FF">
              <w:rPr>
                <w:rStyle w:val="Hyperlink"/>
                <w:rFonts w:ascii="Times New Roman" w:eastAsia="Times New Roman" w:hAnsi="Times New Roman" w:cs="Times New Roman"/>
                <w:sz w:val="20"/>
                <w:szCs w:val="20"/>
                <w:lang w:eastAsia="pt-BR"/>
              </w:rPr>
              <w:t>licitacao@barradoturvo.dp.gov.br</w:t>
            </w:r>
          </w:hyperlink>
          <w:r w:rsidR="007D266C">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B018FFAC"/>
    <w:lvl w:ilvl="0" w:tplc="257EDE4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23241"/>
    <w:rsid w:val="00032921"/>
    <w:rsid w:val="00055E54"/>
    <w:rsid w:val="000560F2"/>
    <w:rsid w:val="00073B2E"/>
    <w:rsid w:val="000A4CE1"/>
    <w:rsid w:val="00167D69"/>
    <w:rsid w:val="001B143F"/>
    <w:rsid w:val="001D2424"/>
    <w:rsid w:val="0020601D"/>
    <w:rsid w:val="00257743"/>
    <w:rsid w:val="00296273"/>
    <w:rsid w:val="002D79CF"/>
    <w:rsid w:val="002E1D27"/>
    <w:rsid w:val="002E39E3"/>
    <w:rsid w:val="00310AFA"/>
    <w:rsid w:val="00326DAA"/>
    <w:rsid w:val="00423264"/>
    <w:rsid w:val="004521A9"/>
    <w:rsid w:val="0051043A"/>
    <w:rsid w:val="00570836"/>
    <w:rsid w:val="005C2B81"/>
    <w:rsid w:val="005C4921"/>
    <w:rsid w:val="005F3AFD"/>
    <w:rsid w:val="00640969"/>
    <w:rsid w:val="00683F25"/>
    <w:rsid w:val="006B36DB"/>
    <w:rsid w:val="006B5D6C"/>
    <w:rsid w:val="006E6939"/>
    <w:rsid w:val="006E7755"/>
    <w:rsid w:val="006F325A"/>
    <w:rsid w:val="00777544"/>
    <w:rsid w:val="00781F66"/>
    <w:rsid w:val="007C13E7"/>
    <w:rsid w:val="007D266C"/>
    <w:rsid w:val="008243A8"/>
    <w:rsid w:val="00864644"/>
    <w:rsid w:val="008E4CCF"/>
    <w:rsid w:val="008E56AC"/>
    <w:rsid w:val="00990964"/>
    <w:rsid w:val="00A1318E"/>
    <w:rsid w:val="00A26085"/>
    <w:rsid w:val="00AD0F46"/>
    <w:rsid w:val="00AE3479"/>
    <w:rsid w:val="00B10EA9"/>
    <w:rsid w:val="00B2427B"/>
    <w:rsid w:val="00B849AF"/>
    <w:rsid w:val="00BF328C"/>
    <w:rsid w:val="00C32E9E"/>
    <w:rsid w:val="00C43224"/>
    <w:rsid w:val="00C65F59"/>
    <w:rsid w:val="00CA746A"/>
    <w:rsid w:val="00CB5659"/>
    <w:rsid w:val="00CD2E11"/>
    <w:rsid w:val="00D4528A"/>
    <w:rsid w:val="00DE01BE"/>
    <w:rsid w:val="00E627EC"/>
    <w:rsid w:val="00EB7BEF"/>
    <w:rsid w:val="00F0644B"/>
    <w:rsid w:val="00F068FA"/>
    <w:rsid w:val="00F25739"/>
    <w:rsid w:val="00F40C74"/>
    <w:rsid w:val="00F436C8"/>
    <w:rsid w:val="00FD17FB"/>
    <w:rsid w:val="00FF4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7D26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7D26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d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AF7F8-F25D-4CDD-9339-2003AE8B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3835</Words>
  <Characters>20710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13</cp:revision>
  <cp:lastPrinted>2018-10-23T12:57:00Z</cp:lastPrinted>
  <dcterms:created xsi:type="dcterms:W3CDTF">2018-10-22T18:48:00Z</dcterms:created>
  <dcterms:modified xsi:type="dcterms:W3CDTF">2018-10-23T12:58:00Z</dcterms:modified>
</cp:coreProperties>
</file>